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2.0.0 -->
  <w:background w:color="ffffff">
    <v:background id="_x0000_s1025" filled="t" fillcolor="white"/>
  </w:background>
  <w:body>
    <w:p>
      <w:pPr>
        <w:spacing w:before="0" w:after="0"/>
        <w:ind w:firstLine="567"/>
      </w:pPr>
      <w:r>
        <w:rPr>
          <w:rFonts w:ascii="Times New Roman" w:eastAsia="Times New Roman" w:hAnsi="Times New Roman" w:cs="Times New Roman"/>
          <w:highlight w:val="none"/>
        </w:rPr>
        <w:t>Уникальный идентификатор дела 77RS0021-01-2019-004985-02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highlight w:val="none"/>
        </w:rPr>
        <w:t>РЕШЕНИЕ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highlight w:val="none"/>
        </w:rPr>
        <w:t>ИМЕНЕМ РОССИЙСКОЙ ФЕДЕРАЦИИ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rStyle w:val="DefaultParagraphFont"/>
          <w:sz w:val="24"/>
          <w:szCs w:val="24"/>
        </w:rPr>
      </w:pPr>
      <w:r>
        <w:rPr>
          <w:rStyle w:val="cat-Dategrp-1rplc-0"/>
          <w:rFonts w:ascii="Times New Roman" w:eastAsia="Times New Roman" w:hAnsi="Times New Roman" w:cs="Times New Roman"/>
          <w:highlight w:val="none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highlight w:val="none"/>
        </w:rPr>
        <w:t xml:space="preserve">                         </w:t>
      </w:r>
      <w:r>
        <w:rPr>
          <w:rStyle w:val="cat-Addressgrp-0rplc-1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none"/>
        </w:rPr>
        <w:tab/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Пресненский районный суд </w:t>
      </w:r>
      <w:r>
        <w:rPr>
          <w:rStyle w:val="cat-Addressgrp-0rplc-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в составе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председательствующего судьи </w:t>
      </w:r>
      <w:r>
        <w:rPr>
          <w:rStyle w:val="cat-FIOgrp-9rplc-3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>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при </w:t>
      </w:r>
      <w:r>
        <w:rPr>
          <w:rFonts w:ascii="Times New Roman" w:eastAsia="Times New Roman" w:hAnsi="Times New Roman" w:cs="Times New Roman"/>
          <w:highlight w:val="none"/>
        </w:rPr>
        <w:t xml:space="preserve">секретаре </w:t>
      </w:r>
      <w:r>
        <w:rPr>
          <w:rStyle w:val="cat-FIOgrp-10rplc-4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>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с участием представителя ответчика </w:t>
      </w:r>
      <w:r>
        <w:rPr>
          <w:rStyle w:val="cat-OrganizationNamegrp-15rplc-5"/>
          <w:rFonts w:ascii="Times New Roman" w:eastAsia="Times New Roman" w:hAnsi="Times New Roman" w:cs="Times New Roman"/>
          <w:highlight w:val="none"/>
        </w:rPr>
        <w:t>наименование организации</w:t>
      </w:r>
      <w:r>
        <w:rPr>
          <w:rFonts w:ascii="Times New Roman" w:eastAsia="Times New Roman" w:hAnsi="Times New Roman" w:cs="Times New Roman"/>
          <w:highlight w:val="none"/>
        </w:rPr>
        <w:t xml:space="preserve"> по доверенности </w:t>
      </w:r>
      <w:r>
        <w:rPr>
          <w:rStyle w:val="cat-FIOgrp-12rplc-6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>,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highlight w:val="none"/>
        </w:rPr>
        <w:t>3718</w:t>
      </w:r>
      <w:r>
        <w:rPr>
          <w:rFonts w:ascii="Times New Roman" w:eastAsia="Times New Roman" w:hAnsi="Times New Roman" w:cs="Times New Roman"/>
          <w:highlight w:val="none"/>
        </w:rPr>
        <w:t>/</w:t>
      </w:r>
      <w:r>
        <w:rPr>
          <w:rFonts w:ascii="Times New Roman" w:eastAsia="Times New Roman" w:hAnsi="Times New Roman" w:cs="Times New Roman"/>
          <w:highlight w:val="none"/>
        </w:rPr>
        <w:t>2019</w:t>
      </w:r>
      <w:r>
        <w:rPr>
          <w:rFonts w:ascii="Times New Roman" w:eastAsia="Times New Roman" w:hAnsi="Times New Roman" w:cs="Times New Roman"/>
          <w:highlight w:val="none"/>
        </w:rPr>
        <w:t xml:space="preserve"> по иску </w:t>
      </w:r>
      <w:r>
        <w:rPr>
          <w:rStyle w:val="cat-FIOgrp-11rplc-7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к </w:t>
      </w:r>
      <w:r>
        <w:rPr>
          <w:rStyle w:val="cat-OrganizationNamegrp-15rplc-8"/>
          <w:rFonts w:ascii="Times New Roman" w:eastAsia="Times New Roman" w:hAnsi="Times New Roman" w:cs="Times New Roman"/>
          <w:highlight w:val="none"/>
        </w:rPr>
        <w:t>наименование организации</w:t>
      </w:r>
      <w:r>
        <w:rPr>
          <w:rFonts w:ascii="Times New Roman" w:eastAsia="Times New Roman" w:hAnsi="Times New Roman" w:cs="Times New Roman"/>
          <w:highlight w:val="none"/>
        </w:rPr>
        <w:t xml:space="preserve"> о признании незаконным и отмене уведомления об отказе в удовлетворении заявления о включении сведений в национальный реестр специалистов в области строительства, обязании включить в реестр,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highlight w:val="none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Ист</w:t>
      </w:r>
      <w:r>
        <w:rPr>
          <w:rFonts w:ascii="Times New Roman" w:eastAsia="Times New Roman" w:hAnsi="Times New Roman" w:cs="Times New Roman"/>
          <w:highlight w:val="none"/>
        </w:rPr>
        <w:t xml:space="preserve">ец </w:t>
      </w:r>
      <w:r>
        <w:rPr>
          <w:rFonts w:ascii="Times New Roman" w:eastAsia="Times New Roman" w:hAnsi="Times New Roman" w:cs="Times New Roman"/>
          <w:highlight w:val="none"/>
        </w:rPr>
        <w:t>обратил</w:t>
      </w:r>
      <w:r>
        <w:rPr>
          <w:rFonts w:ascii="Times New Roman" w:eastAsia="Times New Roman" w:hAnsi="Times New Roman" w:cs="Times New Roman"/>
          <w:highlight w:val="none"/>
        </w:rPr>
        <w:t xml:space="preserve">ся </w:t>
      </w:r>
      <w:r>
        <w:rPr>
          <w:rFonts w:ascii="Times New Roman" w:eastAsia="Times New Roman" w:hAnsi="Times New Roman" w:cs="Times New Roman"/>
          <w:highlight w:val="none"/>
        </w:rPr>
        <w:t xml:space="preserve">в Пресненский районный суд </w:t>
      </w:r>
      <w:r>
        <w:rPr>
          <w:rStyle w:val="cat-Addressgrp-0rplc-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с иском к ответчику,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мотивируя свои требования тем, что </w:t>
      </w:r>
      <w:r>
        <w:rPr>
          <w:rStyle w:val="cat-Dategrp-2rplc-10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FIOgrp-13rplc-11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в </w:t>
      </w:r>
      <w:r>
        <w:rPr>
          <w:rStyle w:val="cat-OrganizationNamegrp-16rplc-12"/>
          <w:rFonts w:ascii="Times New Roman" w:eastAsia="Times New Roman" w:hAnsi="Times New Roman" w:cs="Times New Roman"/>
          <w:highlight w:val="none"/>
        </w:rPr>
        <w:t>наименование организации</w:t>
      </w:r>
      <w:r>
        <w:rPr>
          <w:rFonts w:ascii="Times New Roman" w:eastAsia="Times New Roman" w:hAnsi="Times New Roman" w:cs="Times New Roman"/>
          <w:highlight w:val="none"/>
        </w:rPr>
        <w:t xml:space="preserve"> было подано заявление о включении сведений в Национальный реестр специалистов в области строительства по основанию, определенному в п. 1 ч. 8 ст. 55/5-1 Градостроительного кодекса РФ.</w:t>
      </w:r>
    </w:p>
    <w:p>
      <w:pPr>
        <w:spacing w:before="0" w:after="0"/>
        <w:ind w:firstLine="567"/>
        <w:jc w:val="both"/>
      </w:pPr>
      <w:r>
        <w:rPr>
          <w:rStyle w:val="cat-Dategrp-3rplc-13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ответчиком было принято решение об отказе в удовлетворении заявления (основание — протокол от </w:t>
      </w:r>
      <w:r>
        <w:rPr>
          <w:rStyle w:val="cat-Dategrp-4rplc-14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№171) с указанием следующих оснований: несоответствие заявителя требованию о наличии у него вы</w:t>
      </w:r>
      <w:r>
        <w:rPr>
          <w:rFonts w:ascii="Times New Roman" w:eastAsia="Times New Roman" w:hAnsi="Times New Roman" w:cs="Times New Roman"/>
          <w:highlight w:val="none"/>
        </w:rPr>
        <w:t>сшего</w:t>
      </w:r>
      <w:r>
        <w:rPr>
          <w:rFonts w:ascii="Times New Roman" w:eastAsia="Times New Roman" w:hAnsi="Times New Roman" w:cs="Times New Roman"/>
          <w:highlight w:val="none"/>
        </w:rPr>
        <w:t xml:space="preserve"> образования по профессии, специальности или направлению подготовки в </w:t>
      </w:r>
      <w:r>
        <w:rPr>
          <w:rFonts w:ascii="Times New Roman" w:eastAsia="Times New Roman" w:hAnsi="Times New Roman" w:cs="Times New Roman"/>
          <w:highlight w:val="none"/>
        </w:rPr>
        <w:t xml:space="preserve">области </w:t>
      </w:r>
      <w:r>
        <w:rPr>
          <w:rFonts w:ascii="Times New Roman" w:eastAsia="Times New Roman" w:hAnsi="Times New Roman" w:cs="Times New Roman"/>
          <w:highlight w:val="none"/>
        </w:rPr>
        <w:t xml:space="preserve">строительства в соответствии с Перечнем направлений подготовки специальностей в области строительства, получение высшего образования </w:t>
      </w:r>
      <w:r>
        <w:rPr>
          <w:rFonts w:ascii="Times New Roman" w:eastAsia="Times New Roman" w:hAnsi="Times New Roman" w:cs="Times New Roman"/>
          <w:highlight w:val="none"/>
        </w:rPr>
        <w:t xml:space="preserve">по </w:t>
      </w:r>
      <w:r>
        <w:rPr>
          <w:rFonts w:ascii="Times New Roman" w:eastAsia="Times New Roman" w:hAnsi="Times New Roman" w:cs="Times New Roman"/>
          <w:highlight w:val="none"/>
        </w:rPr>
        <w:t>которым необходимо для специалистов по организации инженерных изысканий</w:t>
      </w:r>
      <w:r>
        <w:rPr>
          <w:rFonts w:ascii="Times New Roman" w:eastAsia="Times New Roman" w:hAnsi="Times New Roman" w:cs="Times New Roman"/>
          <w:highlight w:val="none"/>
        </w:rPr>
        <w:t>,</w:t>
      </w:r>
      <w:r>
        <w:rPr>
          <w:rFonts w:ascii="Times New Roman" w:eastAsia="Times New Roman" w:hAnsi="Times New Roman" w:cs="Times New Roman"/>
          <w:highlight w:val="none"/>
        </w:rPr>
        <w:t xml:space="preserve"> специалистов по организации архитектурно-строительного проектирования специалистов по организации строительства, утвержденным приказом Минстроя России № 1427/пр от </w:t>
      </w:r>
      <w:r>
        <w:rPr>
          <w:rStyle w:val="cat-Dategrp-5rplc-15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Истец считает, что </w:t>
      </w:r>
      <w:r>
        <w:rPr>
          <w:rFonts w:ascii="Times New Roman" w:eastAsia="Times New Roman" w:hAnsi="Times New Roman" w:cs="Times New Roman"/>
          <w:highlight w:val="none"/>
        </w:rPr>
        <w:t>р</w:t>
      </w:r>
      <w:r>
        <w:rPr>
          <w:rFonts w:ascii="Times New Roman" w:eastAsia="Times New Roman" w:hAnsi="Times New Roman" w:cs="Times New Roman"/>
          <w:highlight w:val="none"/>
        </w:rPr>
        <w:t xml:space="preserve">ешение от </w:t>
      </w:r>
      <w:r>
        <w:rPr>
          <w:rStyle w:val="cat-Dategrp-3rplc-16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об отказе в удовлетворении заяв</w:t>
      </w:r>
      <w:r>
        <w:rPr>
          <w:rFonts w:ascii="Times New Roman" w:eastAsia="Times New Roman" w:hAnsi="Times New Roman" w:cs="Times New Roman"/>
          <w:highlight w:val="none"/>
        </w:rPr>
        <w:t>ления</w:t>
      </w:r>
      <w:r>
        <w:rPr>
          <w:rFonts w:ascii="Times New Roman" w:eastAsia="Times New Roman" w:hAnsi="Times New Roman" w:cs="Times New Roman"/>
          <w:highlight w:val="none"/>
        </w:rPr>
        <w:t xml:space="preserve"> нарушает его права и законные интересы</w:t>
      </w:r>
      <w:r>
        <w:rPr>
          <w:rFonts w:ascii="Times New Roman" w:eastAsia="Times New Roman" w:hAnsi="Times New Roman" w:cs="Times New Roman"/>
          <w:highlight w:val="none"/>
        </w:rPr>
        <w:t xml:space="preserve">, что послужило основанием для обращения с иском в суд, в котором он просит признать незаконным и отменить уведомление ответчика от </w:t>
      </w:r>
      <w:r>
        <w:rPr>
          <w:rStyle w:val="cat-Dategrp-3rplc-17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, обязать ответчика включить сведения об </w:t>
      </w:r>
      <w:r>
        <w:rPr>
          <w:rFonts w:ascii="Times New Roman" w:eastAsia="Times New Roman" w:hAnsi="Times New Roman" w:cs="Times New Roman"/>
          <w:highlight w:val="none"/>
        </w:rPr>
        <w:t xml:space="preserve">истце в национальный реестр специалистов в области строительства на основании заявления от </w:t>
      </w:r>
      <w:r>
        <w:rPr>
          <w:rStyle w:val="cat-Dategrp-2rplc-18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и предоставленных документов.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Ист</w:t>
      </w:r>
      <w:r>
        <w:rPr>
          <w:rFonts w:ascii="Times New Roman" w:eastAsia="Times New Roman" w:hAnsi="Times New Roman" w:cs="Times New Roman"/>
          <w:highlight w:val="none"/>
        </w:rPr>
        <w:t xml:space="preserve">ец </w:t>
      </w:r>
      <w:r>
        <w:rPr>
          <w:rStyle w:val="cat-FIOgrp-13rplc-19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в </w:t>
      </w:r>
      <w:r>
        <w:rPr>
          <w:rFonts w:ascii="Times New Roman" w:eastAsia="Times New Roman" w:hAnsi="Times New Roman" w:cs="Times New Roman"/>
          <w:highlight w:val="none"/>
        </w:rPr>
        <w:t xml:space="preserve">судебное заседание </w:t>
      </w:r>
      <w:r>
        <w:rPr>
          <w:rFonts w:ascii="Times New Roman" w:eastAsia="Times New Roman" w:hAnsi="Times New Roman" w:cs="Times New Roman"/>
          <w:highlight w:val="none"/>
        </w:rPr>
        <w:t xml:space="preserve">не </w:t>
      </w:r>
      <w:r>
        <w:rPr>
          <w:rFonts w:ascii="Times New Roman" w:eastAsia="Times New Roman" w:hAnsi="Times New Roman" w:cs="Times New Roman"/>
          <w:highlight w:val="none"/>
        </w:rPr>
        <w:t>яви</w:t>
      </w:r>
      <w:r>
        <w:rPr>
          <w:rFonts w:ascii="Times New Roman" w:eastAsia="Times New Roman" w:hAnsi="Times New Roman" w:cs="Times New Roman"/>
          <w:highlight w:val="none"/>
        </w:rPr>
        <w:t>л</w:t>
      </w:r>
      <w:r>
        <w:rPr>
          <w:rFonts w:ascii="Times New Roman" w:eastAsia="Times New Roman" w:hAnsi="Times New Roman" w:cs="Times New Roman"/>
          <w:highlight w:val="none"/>
        </w:rPr>
        <w:t>ся</w:t>
      </w:r>
      <w:r>
        <w:rPr>
          <w:rFonts w:ascii="Times New Roman" w:eastAsia="Times New Roman" w:hAnsi="Times New Roman" w:cs="Times New Roman"/>
          <w:highlight w:val="none"/>
        </w:rPr>
        <w:t xml:space="preserve">, </w:t>
      </w:r>
      <w:r>
        <w:rPr>
          <w:rFonts w:ascii="Times New Roman" w:eastAsia="Times New Roman" w:hAnsi="Times New Roman" w:cs="Times New Roman"/>
          <w:highlight w:val="none"/>
        </w:rPr>
        <w:t>извещен надлежащим образом</w:t>
      </w:r>
      <w:r>
        <w:rPr>
          <w:rFonts w:ascii="Times New Roman" w:eastAsia="Times New Roman" w:hAnsi="Times New Roman" w:cs="Times New Roman"/>
          <w:highlight w:val="none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Представитель ответчика </w:t>
      </w:r>
      <w:r>
        <w:rPr>
          <w:rStyle w:val="cat-OrganizationNamegrp-15rplc-20"/>
          <w:rFonts w:ascii="Times New Roman" w:eastAsia="Times New Roman" w:hAnsi="Times New Roman" w:cs="Times New Roman"/>
          <w:highlight w:val="none"/>
        </w:rPr>
        <w:t>наименование организации</w:t>
      </w:r>
      <w:r>
        <w:rPr>
          <w:rFonts w:ascii="Times New Roman" w:eastAsia="Times New Roman" w:hAnsi="Times New Roman" w:cs="Times New Roman"/>
          <w:highlight w:val="none"/>
        </w:rPr>
        <w:t xml:space="preserve"> по доверенности </w:t>
      </w:r>
      <w:r>
        <w:rPr>
          <w:rStyle w:val="cat-FIOgrp-12rplc-21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просил отказать в удовлетворении исковых требований по доводам возражений.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В силу положений ст. 167 ГПК РФ суд полагает возможным рассмотреть дело в отсутствие неявившихся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Суд, </w:t>
      </w:r>
      <w:r>
        <w:rPr>
          <w:rFonts w:ascii="Times New Roman" w:eastAsia="Times New Roman" w:hAnsi="Times New Roman" w:cs="Times New Roman"/>
          <w:highlight w:val="none"/>
        </w:rPr>
        <w:t xml:space="preserve">выслушав представителя ответчика, </w:t>
      </w:r>
      <w:r>
        <w:rPr>
          <w:rFonts w:ascii="Times New Roman" w:eastAsia="Times New Roman" w:hAnsi="Times New Roman" w:cs="Times New Roman"/>
          <w:highlight w:val="none"/>
        </w:rPr>
        <w:t>изучив письменные материалы дела, приходит к следующему.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В соответствие с положениями пункта 11 части 8 статьи 55.20 Градостроительного кодекса Российской Федерации ведение национального реестра специалистов в области строительства является одной из функций Национального объединения саморегулируемых организаций, в том числе НОСТРОЙ. При этом на основании части 7 статьи 55. 5-1 ГРК РФ порядок включения сведений о физическом лице в национальные реестры специалистов и их исключение из таких реестров, а также перечень направлений подготовки в области строительства утверждается федеральным органом исполнительной власти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>
        <w:rPr>
          <w:rFonts w:ascii="Times New Roman" w:eastAsia="Times New Roman" w:hAnsi="Times New Roman" w:cs="Times New Roman"/>
          <w:highlight w:val="none"/>
        </w:rPr>
        <w:t xml:space="preserve">архитектуры, </w:t>
      </w:r>
      <w:r>
        <w:rPr>
          <w:rFonts w:ascii="Times New Roman" w:eastAsia="Times New Roman" w:hAnsi="Times New Roman" w:cs="Times New Roman"/>
          <w:highlight w:val="none"/>
        </w:rPr>
        <w:t>градостроительства (Минстрой России).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Приказом Министерства строительства и жилищно-коммунального Российской Федерации от </w:t>
      </w:r>
      <w:r>
        <w:rPr>
          <w:rStyle w:val="cat-Dategrp-6rplc-22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№688/пр утвержден Порядок </w:t>
      </w:r>
      <w:r>
        <w:rPr>
          <w:rFonts w:ascii="Times New Roman" w:eastAsia="Times New Roman" w:hAnsi="Times New Roman" w:cs="Times New Roman"/>
          <w:highlight w:val="none"/>
        </w:rPr>
        <w:t xml:space="preserve">ведения </w:t>
      </w:r>
      <w:r>
        <w:rPr>
          <w:rFonts w:ascii="Times New Roman" w:eastAsia="Times New Roman" w:hAnsi="Times New Roman" w:cs="Times New Roman"/>
          <w:highlight w:val="none"/>
        </w:rPr>
        <w:t>национального реестра специалистов в области инженерных изысканий и архитектурно-строительного проектирования,</w:t>
      </w:r>
      <w:r>
        <w:rPr>
          <w:rFonts w:ascii="Times New Roman" w:eastAsia="Times New Roman" w:hAnsi="Times New Roman" w:cs="Times New Roman"/>
          <w:highlight w:val="none"/>
        </w:rPr>
        <w:tab/>
      </w:r>
      <w:r>
        <w:rPr>
          <w:rFonts w:ascii="Times New Roman" w:eastAsia="Times New Roman" w:hAnsi="Times New Roman" w:cs="Times New Roman"/>
          <w:highlight w:val="none"/>
        </w:rPr>
        <w:t xml:space="preserve">национального реестра </w:t>
      </w:r>
      <w:r>
        <w:rPr>
          <w:rFonts w:ascii="Times New Roman" w:eastAsia="Times New Roman" w:hAnsi="Times New Roman" w:cs="Times New Roman"/>
          <w:highlight w:val="none"/>
        </w:rPr>
        <w:t xml:space="preserve">специалистов </w:t>
      </w:r>
      <w:r>
        <w:rPr>
          <w:rFonts w:ascii="Times New Roman" w:eastAsia="Times New Roman" w:hAnsi="Times New Roman" w:cs="Times New Roman"/>
          <w:highlight w:val="none"/>
        </w:rPr>
        <w:t xml:space="preserve">в области строительства, включения в такие реестры сведений о </w:t>
      </w:r>
      <w:r>
        <w:rPr>
          <w:rFonts w:ascii="Times New Roman" w:eastAsia="Times New Roman" w:hAnsi="Times New Roman" w:cs="Times New Roman"/>
          <w:highlight w:val="none"/>
        </w:rPr>
        <w:t xml:space="preserve">физических </w:t>
      </w:r>
      <w:r>
        <w:rPr>
          <w:rFonts w:ascii="Times New Roman" w:eastAsia="Times New Roman" w:hAnsi="Times New Roman" w:cs="Times New Roman"/>
          <w:highlight w:val="none"/>
        </w:rPr>
        <w:t xml:space="preserve">лицах и исключения таких сведений, внесения изменений в сведения о </w:t>
      </w:r>
      <w:r>
        <w:rPr>
          <w:rFonts w:ascii="Times New Roman" w:eastAsia="Times New Roman" w:hAnsi="Times New Roman" w:cs="Times New Roman"/>
          <w:highlight w:val="none"/>
        </w:rPr>
        <w:t xml:space="preserve">физических </w:t>
      </w:r>
      <w:r>
        <w:rPr>
          <w:rFonts w:ascii="Times New Roman" w:eastAsia="Times New Roman" w:hAnsi="Times New Roman" w:cs="Times New Roman"/>
          <w:highlight w:val="none"/>
        </w:rPr>
        <w:t>лицах, включенные в такие реестры.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Приказом Министерства строительства и жилищно-коммунального</w:t>
      </w:r>
      <w:r>
        <w:rPr>
          <w:rFonts w:ascii="Times New Roman" w:eastAsia="Times New Roman" w:hAnsi="Times New Roman" w:cs="Times New Roman"/>
          <w:highlight w:val="none"/>
        </w:rPr>
        <w:t xml:space="preserve"> хозяйства</w:t>
      </w:r>
      <w:r>
        <w:rPr>
          <w:rFonts w:ascii="Times New Roman" w:eastAsia="Times New Roman" w:hAnsi="Times New Roman" w:cs="Times New Roman"/>
          <w:highlight w:val="none"/>
        </w:rPr>
        <w:t xml:space="preserve"> Российской Федерации от </w:t>
      </w:r>
      <w:r>
        <w:rPr>
          <w:rStyle w:val="cat-Dategrp-7rplc-23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№1427/пр внесены изменения в </w:t>
      </w:r>
      <w:r>
        <w:rPr>
          <w:rFonts w:ascii="Times New Roman" w:eastAsia="Times New Roman" w:hAnsi="Times New Roman" w:cs="Times New Roman"/>
          <w:highlight w:val="none"/>
        </w:rPr>
        <w:t xml:space="preserve">Перечень </w:t>
      </w:r>
      <w:r>
        <w:rPr>
          <w:rFonts w:ascii="Times New Roman" w:eastAsia="Times New Roman" w:hAnsi="Times New Roman" w:cs="Times New Roman"/>
          <w:highlight w:val="none"/>
        </w:rPr>
        <w:t xml:space="preserve">направлений подготовки, специальностей в области строительства, </w:t>
      </w:r>
      <w:r>
        <w:rPr>
          <w:rFonts w:ascii="Times New Roman" w:eastAsia="Times New Roman" w:hAnsi="Times New Roman" w:cs="Times New Roman"/>
          <w:highlight w:val="none"/>
        </w:rPr>
        <w:t xml:space="preserve">получение </w:t>
      </w:r>
      <w:r>
        <w:rPr>
          <w:rFonts w:ascii="Times New Roman" w:eastAsia="Times New Roman" w:hAnsi="Times New Roman" w:cs="Times New Roman"/>
          <w:highlight w:val="none"/>
        </w:rPr>
        <w:t xml:space="preserve">высшего образования по которым необходимо для специалистов по </w:t>
      </w:r>
      <w:r>
        <w:rPr>
          <w:rFonts w:ascii="Times New Roman" w:eastAsia="Times New Roman" w:hAnsi="Times New Roman" w:cs="Times New Roman"/>
          <w:highlight w:val="none"/>
        </w:rPr>
        <w:t xml:space="preserve">организации </w:t>
      </w:r>
      <w:r>
        <w:rPr>
          <w:rFonts w:ascii="Times New Roman" w:eastAsia="Times New Roman" w:hAnsi="Times New Roman" w:cs="Times New Roman"/>
          <w:highlight w:val="none"/>
        </w:rPr>
        <w:t>инженерных изысканий, специалистов по организации архитектурно-</w:t>
      </w:r>
      <w:r>
        <w:rPr>
          <w:rFonts w:ascii="Times New Roman" w:eastAsia="Times New Roman" w:hAnsi="Times New Roman" w:cs="Times New Roman"/>
          <w:highlight w:val="none"/>
        </w:rPr>
        <w:t xml:space="preserve">строительного </w:t>
      </w:r>
      <w:r>
        <w:rPr>
          <w:rFonts w:ascii="Times New Roman" w:eastAsia="Times New Roman" w:hAnsi="Times New Roman" w:cs="Times New Roman"/>
          <w:highlight w:val="none"/>
        </w:rPr>
        <w:t xml:space="preserve">проектирования, специалистов по организации строительства, </w:t>
      </w:r>
      <w:r>
        <w:rPr>
          <w:rFonts w:ascii="Times New Roman" w:eastAsia="Times New Roman" w:hAnsi="Times New Roman" w:cs="Times New Roman"/>
          <w:highlight w:val="none"/>
        </w:rPr>
        <w:t xml:space="preserve">утвержденный </w:t>
      </w:r>
      <w:r>
        <w:rPr>
          <w:rFonts w:ascii="Times New Roman" w:eastAsia="Times New Roman" w:hAnsi="Times New Roman" w:cs="Times New Roman"/>
          <w:highlight w:val="none"/>
        </w:rPr>
        <w:t xml:space="preserve">приказом Министерства строительства и жилищно-коммунального Российской Федерации от </w:t>
      </w:r>
      <w:r>
        <w:rPr>
          <w:rStyle w:val="cat-Dategrp-6rplc-24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№688/пр.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Положениями пункта 16 Порядка установлена обязанность Национального </w:t>
      </w:r>
      <w:r>
        <w:rPr>
          <w:rFonts w:ascii="Times New Roman" w:eastAsia="Times New Roman" w:hAnsi="Times New Roman" w:cs="Times New Roman"/>
          <w:highlight w:val="none"/>
        </w:rPr>
        <w:t xml:space="preserve">объединения </w:t>
      </w:r>
      <w:r>
        <w:rPr>
          <w:rFonts w:ascii="Times New Roman" w:eastAsia="Times New Roman" w:hAnsi="Times New Roman" w:cs="Times New Roman"/>
          <w:highlight w:val="none"/>
        </w:rPr>
        <w:t xml:space="preserve">саморегулируемых организаций в течение четырнадцати дней со дня </w:t>
      </w:r>
      <w:r>
        <w:rPr>
          <w:rFonts w:ascii="Times New Roman" w:eastAsia="Times New Roman" w:hAnsi="Times New Roman" w:cs="Times New Roman"/>
          <w:highlight w:val="none"/>
        </w:rPr>
        <w:t xml:space="preserve">поступления </w:t>
      </w:r>
      <w:r>
        <w:rPr>
          <w:rFonts w:ascii="Times New Roman" w:eastAsia="Times New Roman" w:hAnsi="Times New Roman" w:cs="Times New Roman"/>
          <w:highlight w:val="none"/>
        </w:rPr>
        <w:t>заявления физического лица о включени</w:t>
      </w:r>
      <w:r>
        <w:rPr>
          <w:rFonts w:ascii="Times New Roman" w:eastAsia="Times New Roman" w:hAnsi="Times New Roman" w:cs="Times New Roman"/>
          <w:highlight w:val="none"/>
        </w:rPr>
        <w:t>и</w:t>
      </w:r>
      <w:r>
        <w:rPr>
          <w:rFonts w:ascii="Times New Roman" w:eastAsia="Times New Roman" w:hAnsi="Times New Roman" w:cs="Times New Roman"/>
          <w:highlight w:val="none"/>
        </w:rPr>
        <w:t xml:space="preserve"> сведений о нем в</w:t>
      </w:r>
      <w:r>
        <w:rPr>
          <w:rFonts w:ascii="Times New Roman" w:eastAsia="Times New Roman" w:hAnsi="Times New Roman" w:cs="Times New Roman"/>
          <w:highlight w:val="none"/>
        </w:rPr>
        <w:t xml:space="preserve"> национальн</w:t>
      </w:r>
      <w:r>
        <w:rPr>
          <w:rFonts w:ascii="Times New Roman" w:eastAsia="Times New Roman" w:hAnsi="Times New Roman" w:cs="Times New Roman"/>
          <w:highlight w:val="none"/>
        </w:rPr>
        <w:t xml:space="preserve">ые реестры, а также документов и материалов от физического лица </w:t>
      </w:r>
      <w:r>
        <w:rPr>
          <w:rFonts w:ascii="Times New Roman" w:eastAsia="Times New Roman" w:hAnsi="Times New Roman" w:cs="Times New Roman"/>
          <w:highlight w:val="none"/>
        </w:rPr>
        <w:t xml:space="preserve">принять одно </w:t>
      </w:r>
      <w:r>
        <w:rPr>
          <w:rFonts w:ascii="Times New Roman" w:eastAsia="Times New Roman" w:hAnsi="Times New Roman" w:cs="Times New Roman"/>
          <w:highlight w:val="none"/>
        </w:rPr>
        <w:t>из следующих решений: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о включении сведений о физическом лице в национальный реестр; об отказе во включении сведений о физическом лице в национальный реестр.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При этом положениями части 8 статьи 55.5-1 ГрК РФ и пункта 18 Порядка установлены основания для отказа во включении сведений о физическом лице в национальный реестр специалистов. В частности, пунктом статьи 8 статьи 55.5-1 ГрК РФ и подпунктом «а» пункта 18 Порядка в качестве основания отказа </w:t>
      </w:r>
      <w:r>
        <w:rPr>
          <w:rFonts w:ascii="Times New Roman" w:eastAsia="Times New Roman" w:hAnsi="Times New Roman" w:cs="Times New Roman"/>
          <w:highlight w:val="none"/>
        </w:rPr>
        <w:t xml:space="preserve">установлено </w:t>
      </w:r>
      <w:r>
        <w:rPr>
          <w:rFonts w:ascii="Times New Roman" w:eastAsia="Times New Roman" w:hAnsi="Times New Roman" w:cs="Times New Roman"/>
          <w:highlight w:val="none"/>
        </w:rPr>
        <w:t>несоответствие лица требованиям, установленным частью 6</w:t>
      </w:r>
      <w:r>
        <w:rPr>
          <w:rFonts w:ascii="Times New Roman" w:eastAsia="Times New Roman" w:hAnsi="Times New Roman" w:cs="Times New Roman"/>
          <w:highlight w:val="none"/>
        </w:rPr>
        <w:t xml:space="preserve"> ст.55.5-1</w:t>
      </w:r>
      <w:r>
        <w:rPr>
          <w:rFonts w:ascii="Times New Roman" w:eastAsia="Times New Roman" w:hAnsi="Times New Roman" w:cs="Times New Roman"/>
          <w:highlight w:val="none"/>
        </w:rPr>
        <w:t xml:space="preserve"> Г</w:t>
      </w:r>
      <w:r>
        <w:rPr>
          <w:rFonts w:ascii="Times New Roman" w:eastAsia="Times New Roman" w:hAnsi="Times New Roman" w:cs="Times New Roman"/>
          <w:highlight w:val="none"/>
        </w:rPr>
        <w:t>р</w:t>
      </w:r>
      <w:r>
        <w:rPr>
          <w:rFonts w:ascii="Times New Roman" w:eastAsia="Times New Roman" w:hAnsi="Times New Roman" w:cs="Times New Roman"/>
          <w:highlight w:val="none"/>
        </w:rPr>
        <w:t xml:space="preserve">К РФ, в том числе в части наличия у физического лица высшего </w:t>
      </w:r>
      <w:r>
        <w:rPr>
          <w:rFonts w:ascii="Times New Roman" w:eastAsia="Times New Roman" w:hAnsi="Times New Roman" w:cs="Times New Roman"/>
          <w:highlight w:val="none"/>
        </w:rPr>
        <w:t xml:space="preserve">образования </w:t>
      </w:r>
      <w:r>
        <w:rPr>
          <w:rFonts w:ascii="Times New Roman" w:eastAsia="Times New Roman" w:hAnsi="Times New Roman" w:cs="Times New Roman"/>
          <w:highlight w:val="none"/>
        </w:rPr>
        <w:t xml:space="preserve">по профессии, специальности или направлению подготовки в </w:t>
      </w:r>
      <w:r>
        <w:rPr>
          <w:rFonts w:ascii="Times New Roman" w:eastAsia="Times New Roman" w:hAnsi="Times New Roman" w:cs="Times New Roman"/>
          <w:highlight w:val="none"/>
        </w:rPr>
        <w:t xml:space="preserve">области </w:t>
      </w:r>
      <w:r>
        <w:rPr>
          <w:rFonts w:ascii="Times New Roman" w:eastAsia="Times New Roman" w:hAnsi="Times New Roman" w:cs="Times New Roman"/>
          <w:highlight w:val="none"/>
        </w:rPr>
        <w:t>строительства.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Положениями частей 4 и 5 статьи 55</w:t>
      </w:r>
      <w:r>
        <w:rPr>
          <w:rFonts w:ascii="Times New Roman" w:eastAsia="Times New Roman" w:hAnsi="Times New Roman" w:cs="Times New Roman"/>
          <w:highlight w:val="none"/>
        </w:rPr>
        <w:t>.</w:t>
      </w:r>
      <w:r>
        <w:rPr>
          <w:rFonts w:ascii="Times New Roman" w:eastAsia="Times New Roman" w:hAnsi="Times New Roman" w:cs="Times New Roman"/>
          <w:highlight w:val="none"/>
        </w:rPr>
        <w:t>5-1 Г</w:t>
      </w:r>
      <w:r>
        <w:rPr>
          <w:rFonts w:ascii="Times New Roman" w:eastAsia="Times New Roman" w:hAnsi="Times New Roman" w:cs="Times New Roman"/>
          <w:highlight w:val="none"/>
        </w:rPr>
        <w:t>р</w:t>
      </w:r>
      <w:r>
        <w:rPr>
          <w:rFonts w:ascii="Times New Roman" w:eastAsia="Times New Roman" w:hAnsi="Times New Roman" w:cs="Times New Roman"/>
          <w:highlight w:val="none"/>
        </w:rPr>
        <w:t xml:space="preserve">К РФ определены цели включения </w:t>
      </w:r>
      <w:r>
        <w:rPr>
          <w:rFonts w:ascii="Times New Roman" w:eastAsia="Times New Roman" w:hAnsi="Times New Roman" w:cs="Times New Roman"/>
          <w:highlight w:val="none"/>
        </w:rPr>
        <w:t>сведений о</w:t>
      </w:r>
      <w:r>
        <w:rPr>
          <w:rFonts w:ascii="Times New Roman" w:eastAsia="Times New Roman" w:hAnsi="Times New Roman" w:cs="Times New Roman"/>
          <w:highlight w:val="none"/>
        </w:rPr>
        <w:t xml:space="preserve"> специалистах в национальный реестр специалистов в области </w:t>
      </w:r>
      <w:r>
        <w:rPr>
          <w:rFonts w:ascii="Times New Roman" w:eastAsia="Times New Roman" w:hAnsi="Times New Roman" w:cs="Times New Roman"/>
          <w:highlight w:val="none"/>
        </w:rPr>
        <w:t xml:space="preserve">строительства </w:t>
      </w:r>
      <w:r>
        <w:rPr>
          <w:rFonts w:ascii="Times New Roman" w:eastAsia="Times New Roman" w:hAnsi="Times New Roman" w:cs="Times New Roman"/>
          <w:highlight w:val="none"/>
        </w:rPr>
        <w:t>и их должностные обязанности.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Как следует из</w:t>
      </w:r>
      <w:r>
        <w:rPr>
          <w:rFonts w:ascii="Times New Roman" w:eastAsia="Times New Roman" w:hAnsi="Times New Roman" w:cs="Times New Roman"/>
          <w:highlight w:val="none"/>
        </w:rPr>
        <w:t xml:space="preserve"> пункт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 xml:space="preserve"> 5 части 6 статьи 55</w:t>
      </w:r>
      <w:r>
        <w:rPr>
          <w:rFonts w:ascii="Times New Roman" w:eastAsia="Times New Roman" w:hAnsi="Times New Roman" w:cs="Times New Roman"/>
          <w:highlight w:val="none"/>
        </w:rPr>
        <w:t>.</w:t>
      </w:r>
      <w:r>
        <w:rPr>
          <w:rFonts w:ascii="Times New Roman" w:eastAsia="Times New Roman" w:hAnsi="Times New Roman" w:cs="Times New Roman"/>
          <w:highlight w:val="none"/>
        </w:rPr>
        <w:t>5-1 Г</w:t>
      </w:r>
      <w:r>
        <w:rPr>
          <w:rFonts w:ascii="Times New Roman" w:eastAsia="Times New Roman" w:hAnsi="Times New Roman" w:cs="Times New Roman"/>
          <w:highlight w:val="none"/>
        </w:rPr>
        <w:t>р</w:t>
      </w:r>
      <w:r>
        <w:rPr>
          <w:rFonts w:ascii="Times New Roman" w:eastAsia="Times New Roman" w:hAnsi="Times New Roman" w:cs="Times New Roman"/>
          <w:highlight w:val="none"/>
        </w:rPr>
        <w:t xml:space="preserve">К РФ одним из </w:t>
      </w:r>
      <w:r>
        <w:rPr>
          <w:rFonts w:ascii="Times New Roman" w:eastAsia="Times New Roman" w:hAnsi="Times New Roman" w:cs="Times New Roman"/>
          <w:highlight w:val="none"/>
        </w:rPr>
        <w:t xml:space="preserve">требований </w:t>
      </w:r>
      <w:r>
        <w:rPr>
          <w:rFonts w:ascii="Times New Roman" w:eastAsia="Times New Roman" w:hAnsi="Times New Roman" w:cs="Times New Roman"/>
          <w:highlight w:val="none"/>
        </w:rPr>
        <w:t xml:space="preserve">предъявляемым к физическому лицу в целях включения сведений о </w:t>
      </w:r>
      <w:r>
        <w:rPr>
          <w:rFonts w:ascii="Times New Roman" w:eastAsia="Times New Roman" w:hAnsi="Times New Roman" w:cs="Times New Roman"/>
          <w:highlight w:val="none"/>
        </w:rPr>
        <w:t xml:space="preserve">нем в </w:t>
      </w:r>
      <w:r>
        <w:rPr>
          <w:rFonts w:ascii="Times New Roman" w:eastAsia="Times New Roman" w:hAnsi="Times New Roman" w:cs="Times New Roman"/>
          <w:highlight w:val="none"/>
        </w:rPr>
        <w:t xml:space="preserve">национальный реестр специалистов в области строительства является </w:t>
      </w:r>
      <w:r>
        <w:rPr>
          <w:rFonts w:ascii="Times New Roman" w:eastAsia="Times New Roman" w:hAnsi="Times New Roman" w:cs="Times New Roman"/>
          <w:highlight w:val="none"/>
        </w:rPr>
        <w:t>наличие</w:t>
      </w:r>
      <w:r>
        <w:rPr>
          <w:rFonts w:ascii="Times New Roman" w:eastAsia="Times New Roman" w:hAnsi="Times New Roman" w:cs="Times New Roman"/>
          <w:highlight w:val="none"/>
        </w:rPr>
        <w:t xml:space="preserve"> высшего образования по профессии, специальности или </w:t>
      </w:r>
      <w:r>
        <w:rPr>
          <w:rFonts w:ascii="Times New Roman" w:eastAsia="Times New Roman" w:hAnsi="Times New Roman" w:cs="Times New Roman"/>
          <w:highlight w:val="none"/>
        </w:rPr>
        <w:t xml:space="preserve">направлению </w:t>
      </w:r>
      <w:r>
        <w:rPr>
          <w:rFonts w:ascii="Times New Roman" w:eastAsia="Times New Roman" w:hAnsi="Times New Roman" w:cs="Times New Roman"/>
          <w:highlight w:val="none"/>
        </w:rPr>
        <w:t>подготовки в области строительства.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Н</w:t>
      </w:r>
      <w:r>
        <w:rPr>
          <w:rFonts w:ascii="Times New Roman" w:eastAsia="Times New Roman" w:hAnsi="Times New Roman" w:cs="Times New Roman"/>
          <w:highlight w:val="none"/>
        </w:rPr>
        <w:t xml:space="preserve">есоблюдение указанного требования является основанием </w:t>
      </w:r>
      <w:r>
        <w:rPr>
          <w:rFonts w:ascii="Times New Roman" w:eastAsia="Times New Roman" w:hAnsi="Times New Roman" w:cs="Times New Roman"/>
          <w:highlight w:val="none"/>
        </w:rPr>
        <w:t xml:space="preserve">для отказа </w:t>
      </w:r>
      <w:r>
        <w:rPr>
          <w:rFonts w:ascii="Times New Roman" w:eastAsia="Times New Roman" w:hAnsi="Times New Roman" w:cs="Times New Roman"/>
          <w:highlight w:val="none"/>
        </w:rPr>
        <w:t xml:space="preserve">во включении сведений в национальный реестр специалистов в области </w:t>
      </w:r>
      <w:r>
        <w:rPr>
          <w:rFonts w:ascii="Times New Roman" w:eastAsia="Times New Roman" w:hAnsi="Times New Roman" w:cs="Times New Roman"/>
          <w:highlight w:val="none"/>
        </w:rPr>
        <w:t xml:space="preserve">строительства </w:t>
      </w:r>
      <w:r>
        <w:rPr>
          <w:rFonts w:ascii="Times New Roman" w:eastAsia="Times New Roman" w:hAnsi="Times New Roman" w:cs="Times New Roman"/>
          <w:highlight w:val="none"/>
        </w:rPr>
        <w:t>на основании пункта 1 части 8 статьи 55</w:t>
      </w:r>
      <w:r>
        <w:rPr>
          <w:rFonts w:ascii="Times New Roman" w:eastAsia="Times New Roman" w:hAnsi="Times New Roman" w:cs="Times New Roman"/>
          <w:highlight w:val="none"/>
        </w:rPr>
        <w:t>.</w:t>
      </w:r>
      <w:r>
        <w:rPr>
          <w:rFonts w:ascii="Times New Roman" w:eastAsia="Times New Roman" w:hAnsi="Times New Roman" w:cs="Times New Roman"/>
          <w:highlight w:val="none"/>
        </w:rPr>
        <w:t>5 1 Г</w:t>
      </w:r>
      <w:r>
        <w:rPr>
          <w:rFonts w:ascii="Times New Roman" w:eastAsia="Times New Roman" w:hAnsi="Times New Roman" w:cs="Times New Roman"/>
          <w:highlight w:val="none"/>
        </w:rPr>
        <w:t>р</w:t>
      </w:r>
      <w:r>
        <w:rPr>
          <w:rFonts w:ascii="Times New Roman" w:eastAsia="Times New Roman" w:hAnsi="Times New Roman" w:cs="Times New Roman"/>
          <w:highlight w:val="none"/>
        </w:rPr>
        <w:t>К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При этом в соответствии </w:t>
      </w:r>
      <w:r>
        <w:rPr>
          <w:rFonts w:ascii="Times New Roman" w:eastAsia="Times New Roman" w:hAnsi="Times New Roman" w:cs="Times New Roman"/>
          <w:highlight w:val="none"/>
        </w:rPr>
        <w:t>с частями 6 и 7 статьи 55</w:t>
      </w:r>
      <w:r>
        <w:rPr>
          <w:rFonts w:ascii="Times New Roman" w:eastAsia="Times New Roman" w:hAnsi="Times New Roman" w:cs="Times New Roman"/>
          <w:highlight w:val="none"/>
        </w:rPr>
        <w:t>.</w:t>
      </w:r>
      <w:r>
        <w:rPr>
          <w:rFonts w:ascii="Times New Roman" w:eastAsia="Times New Roman" w:hAnsi="Times New Roman" w:cs="Times New Roman"/>
          <w:highlight w:val="none"/>
        </w:rPr>
        <w:t xml:space="preserve">5-1 ГрК РФ физическое лицо </w:t>
      </w:r>
      <w:r>
        <w:rPr>
          <w:rFonts w:ascii="Times New Roman" w:eastAsia="Times New Roman" w:hAnsi="Times New Roman" w:cs="Times New Roman"/>
          <w:highlight w:val="none"/>
        </w:rPr>
        <w:t xml:space="preserve">признается </w:t>
      </w:r>
      <w:r>
        <w:rPr>
          <w:rFonts w:ascii="Times New Roman" w:eastAsia="Times New Roman" w:hAnsi="Times New Roman" w:cs="Times New Roman"/>
          <w:highlight w:val="none"/>
        </w:rPr>
        <w:t xml:space="preserve">соответствующим требованию о наличии высшего образования по </w:t>
      </w:r>
      <w:r>
        <w:rPr>
          <w:rFonts w:ascii="Times New Roman" w:eastAsia="Times New Roman" w:hAnsi="Times New Roman" w:cs="Times New Roman"/>
          <w:highlight w:val="none"/>
        </w:rPr>
        <w:t xml:space="preserve">профессии, </w:t>
      </w:r>
      <w:r>
        <w:rPr>
          <w:rFonts w:ascii="Times New Roman" w:eastAsia="Times New Roman" w:hAnsi="Times New Roman" w:cs="Times New Roman"/>
          <w:highlight w:val="none"/>
        </w:rPr>
        <w:t xml:space="preserve">специальности или направлению подготовки в области строительства </w:t>
      </w:r>
      <w:r>
        <w:rPr>
          <w:rFonts w:ascii="Times New Roman" w:eastAsia="Times New Roman" w:hAnsi="Times New Roman" w:cs="Times New Roman"/>
          <w:highlight w:val="none"/>
        </w:rPr>
        <w:t>при условии</w:t>
      </w:r>
      <w:r>
        <w:rPr>
          <w:rFonts w:ascii="Times New Roman" w:eastAsia="Times New Roman" w:hAnsi="Times New Roman" w:cs="Times New Roman"/>
          <w:highlight w:val="none"/>
        </w:rPr>
        <w:t xml:space="preserve"> наличия у такого лица высшего образования по специальности</w:t>
      </w:r>
      <w:r>
        <w:rPr>
          <w:rFonts w:ascii="Times New Roman" w:eastAsia="Times New Roman" w:hAnsi="Times New Roman" w:cs="Times New Roman"/>
          <w:highlight w:val="none"/>
        </w:rPr>
        <w:t xml:space="preserve"> (направлению</w:t>
      </w:r>
      <w:r>
        <w:rPr>
          <w:rFonts w:ascii="Times New Roman" w:eastAsia="Times New Roman" w:hAnsi="Times New Roman" w:cs="Times New Roman"/>
          <w:highlight w:val="none"/>
        </w:rPr>
        <w:t xml:space="preserve"> подготовки), включенной в Перечень.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Как установлено в судебном заседании, </w:t>
      </w:r>
      <w:r>
        <w:rPr>
          <w:rStyle w:val="cat-Dategrp-2rplc-25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FIOgrp-13rplc-26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в </w:t>
      </w:r>
      <w:r>
        <w:rPr>
          <w:rStyle w:val="cat-OrganizationNamegrp-16rplc-27"/>
          <w:rFonts w:ascii="Times New Roman" w:eastAsia="Times New Roman" w:hAnsi="Times New Roman" w:cs="Times New Roman"/>
          <w:highlight w:val="none"/>
        </w:rPr>
        <w:t>наименование организации</w:t>
      </w:r>
      <w:r>
        <w:rPr>
          <w:rFonts w:ascii="Times New Roman" w:eastAsia="Times New Roman" w:hAnsi="Times New Roman" w:cs="Times New Roman"/>
          <w:highlight w:val="none"/>
        </w:rPr>
        <w:t xml:space="preserve"> было подано заявление о включении сведений в Национальный реестр специалистов в области строительства по основанию, определенному в п. 1 ч. 8 ст. 55/5-1 Градостроительного кодекса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Так,</w:t>
      </w:r>
      <w:r>
        <w:rPr>
          <w:rFonts w:ascii="Times New Roman" w:eastAsia="Times New Roman" w:hAnsi="Times New Roman" w:cs="Times New Roman"/>
          <w:highlight w:val="none"/>
        </w:rPr>
        <w:t xml:space="preserve"> истцом в составе заявления о включении сведений в </w:t>
      </w:r>
      <w:r>
        <w:rPr>
          <w:rFonts w:ascii="Times New Roman" w:eastAsia="Times New Roman" w:hAnsi="Times New Roman" w:cs="Times New Roman"/>
          <w:highlight w:val="none"/>
        </w:rPr>
        <w:t>Национальный</w:t>
      </w:r>
      <w:r>
        <w:rPr>
          <w:rFonts w:ascii="Times New Roman" w:eastAsia="Times New Roman" w:hAnsi="Times New Roman" w:cs="Times New Roman"/>
          <w:highlight w:val="none"/>
        </w:rPr>
        <w:t xml:space="preserve"> реестр специалистов в области строительства представлена копия </w:t>
      </w:r>
      <w:r>
        <w:rPr>
          <w:rFonts w:ascii="Times New Roman" w:eastAsia="Times New Roman" w:hAnsi="Times New Roman" w:cs="Times New Roman"/>
          <w:highlight w:val="none"/>
        </w:rPr>
        <w:t xml:space="preserve">диплома </w:t>
      </w:r>
      <w:r>
        <w:rPr>
          <w:rFonts w:ascii="Times New Roman" w:eastAsia="Times New Roman" w:hAnsi="Times New Roman" w:cs="Times New Roman"/>
          <w:highlight w:val="none"/>
        </w:rPr>
        <w:t xml:space="preserve">о высшем образовании ДВС 0500604, регистрационный номер 1024, </w:t>
      </w:r>
      <w:r>
        <w:rPr>
          <w:rFonts w:ascii="Times New Roman" w:eastAsia="Times New Roman" w:hAnsi="Times New Roman" w:cs="Times New Roman"/>
          <w:highlight w:val="none"/>
        </w:rPr>
        <w:t>выданного</w:t>
      </w:r>
      <w:r>
        <w:rPr>
          <w:rFonts w:ascii="Times New Roman" w:eastAsia="Times New Roman" w:hAnsi="Times New Roman" w:cs="Times New Roman"/>
          <w:highlight w:val="none"/>
        </w:rPr>
        <w:t xml:space="preserve"> Сибирским Государственным Технологическим Университетом, о присуждении </w:t>
      </w:r>
      <w:r>
        <w:rPr>
          <w:rStyle w:val="cat-FIOgrp-13rplc-28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квалификации — инженер по </w:t>
      </w:r>
      <w:r>
        <w:rPr>
          <w:rFonts w:ascii="Times New Roman" w:eastAsia="Times New Roman" w:hAnsi="Times New Roman" w:cs="Times New Roman"/>
          <w:highlight w:val="none"/>
        </w:rPr>
        <w:t xml:space="preserve">специальности </w:t>
      </w:r>
      <w:r>
        <w:rPr>
          <w:rFonts w:ascii="Times New Roman" w:eastAsia="Times New Roman" w:hAnsi="Times New Roman" w:cs="Times New Roman"/>
          <w:highlight w:val="none"/>
        </w:rPr>
        <w:t>«Биотехнология».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При этом суд учитывает, что специальность</w:t>
      </w:r>
      <w:r>
        <w:rPr>
          <w:rFonts w:ascii="Times New Roman" w:eastAsia="Times New Roman" w:hAnsi="Times New Roman" w:cs="Times New Roman"/>
          <w:highlight w:val="none"/>
        </w:rPr>
        <w:t xml:space="preserve"> «Биотехнология» в Перечне отсутствует.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Согласно ч.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Со стороны истца суду не предоставлено доказательств того, что Перечень специальностей подлежит расширительному толкованию.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Таким образом, у суда отсутствуют основания для признания отказа включения </w:t>
      </w:r>
      <w:r>
        <w:rPr>
          <w:rStyle w:val="cat-FIOgrp-14rplc-29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в реестр незаконным.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При таких обстоятельствах, разрешая заявленные исковые требования, суд приходит к выводу об отсутствии совокупности юридически значимых обстоятельств, при которых иск подлежит удовлетворению,</w:t>
      </w:r>
      <w:r>
        <w:rPr>
          <w:rFonts w:ascii="Times New Roman" w:eastAsia="Times New Roman" w:hAnsi="Times New Roman" w:cs="Times New Roman"/>
          <w:highlight w:val="none"/>
        </w:rPr>
        <w:t xml:space="preserve"> в полном объеме</w:t>
      </w:r>
      <w:r>
        <w:rPr>
          <w:rFonts w:ascii="Times New Roman" w:eastAsia="Times New Roman" w:hAnsi="Times New Roman" w:cs="Times New Roman"/>
          <w:highlight w:val="none"/>
        </w:rPr>
        <w:t xml:space="preserve">. Данный вывод суд основывает на анализе материалов, представленных и исследованных в ходе </w:t>
      </w:r>
      <w:r>
        <w:rPr>
          <w:rFonts w:ascii="Times New Roman" w:eastAsia="Times New Roman" w:hAnsi="Times New Roman" w:cs="Times New Roman"/>
          <w:highlight w:val="none"/>
        </w:rPr>
        <w:t>судебного заседания, которой дает оценку в соответствии с требованиями ст. 67 ГПК РФ, и в соответствии с положениями норм материального права, регулирующих спорные правоотношения.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На основании изложенного, руководствуясь ст.ст. 194-19</w:t>
      </w:r>
      <w:r>
        <w:rPr>
          <w:rFonts w:ascii="Times New Roman" w:eastAsia="Times New Roman" w:hAnsi="Times New Roman" w:cs="Times New Roman"/>
          <w:highlight w:val="none"/>
        </w:rPr>
        <w:t>9</w:t>
      </w:r>
      <w:r>
        <w:rPr>
          <w:rFonts w:ascii="Times New Roman" w:eastAsia="Times New Roman" w:hAnsi="Times New Roman" w:cs="Times New Roman"/>
          <w:highlight w:val="none"/>
        </w:rPr>
        <w:t xml:space="preserve">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highlight w:val="none"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В удовлетворении и</w:t>
      </w:r>
      <w:r>
        <w:rPr>
          <w:rFonts w:ascii="Times New Roman" w:eastAsia="Times New Roman" w:hAnsi="Times New Roman" w:cs="Times New Roman"/>
          <w:highlight w:val="none"/>
        </w:rPr>
        <w:t>сковы</w:t>
      </w:r>
      <w:r>
        <w:rPr>
          <w:rFonts w:ascii="Times New Roman" w:eastAsia="Times New Roman" w:hAnsi="Times New Roman" w:cs="Times New Roman"/>
          <w:highlight w:val="none"/>
        </w:rPr>
        <w:t>х</w:t>
      </w:r>
      <w:r>
        <w:rPr>
          <w:rFonts w:ascii="Times New Roman" w:eastAsia="Times New Roman" w:hAnsi="Times New Roman" w:cs="Times New Roman"/>
          <w:highlight w:val="none"/>
        </w:rPr>
        <w:t xml:space="preserve"> требовани</w:t>
      </w:r>
      <w:r>
        <w:rPr>
          <w:rFonts w:ascii="Times New Roman" w:eastAsia="Times New Roman" w:hAnsi="Times New Roman" w:cs="Times New Roman"/>
          <w:highlight w:val="none"/>
        </w:rPr>
        <w:t xml:space="preserve">й </w:t>
      </w:r>
      <w:r>
        <w:rPr>
          <w:rStyle w:val="cat-FIOgrp-11rplc-30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к </w:t>
      </w:r>
      <w:r>
        <w:rPr>
          <w:rStyle w:val="cat-OrganizationNamegrp-15rplc-31"/>
          <w:rFonts w:ascii="Times New Roman" w:eastAsia="Times New Roman" w:hAnsi="Times New Roman" w:cs="Times New Roman"/>
          <w:highlight w:val="none"/>
        </w:rPr>
        <w:t>наименование организации</w:t>
      </w:r>
      <w:r>
        <w:rPr>
          <w:rFonts w:ascii="Times New Roman" w:eastAsia="Times New Roman" w:hAnsi="Times New Roman" w:cs="Times New Roman"/>
          <w:highlight w:val="none"/>
        </w:rPr>
        <w:t xml:space="preserve"> о признании незаконным и отмене уведомления об отказе в удовлетворении заявления о включении сведений в национальный реестр специалистов в области строительства, обязании включить в реестр,</w:t>
      </w:r>
      <w:r>
        <w:rPr>
          <w:rFonts w:ascii="Times New Roman" w:eastAsia="Times New Roman" w:hAnsi="Times New Roman" w:cs="Times New Roman"/>
          <w:highlight w:val="none"/>
        </w:rPr>
        <w:t xml:space="preserve"> - отказать</w:t>
      </w:r>
      <w:r>
        <w:rPr>
          <w:rFonts w:ascii="Times New Roman" w:eastAsia="Times New Roman" w:hAnsi="Times New Roman" w:cs="Times New Roman"/>
          <w:highlight w:val="none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Решение может быть обжаловано в апелляционном порядке в Московский городской суд сторонами и другими лицами, участвующими в деле, через Пресненский районный суд </w:t>
      </w:r>
      <w:r>
        <w:rPr>
          <w:rStyle w:val="cat-Addressgrp-0rplc-3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в течение месяца со дня принятия судьей решения в окончательной форме.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Судья</w:t>
      </w:r>
      <w:r>
        <w:rPr>
          <w:rFonts w:ascii="Times New Roman" w:eastAsia="Times New Roman" w:hAnsi="Times New Roman" w:cs="Times New Roman"/>
          <w:highlight w:val="none"/>
        </w:rPr>
        <w:t xml:space="preserve">                          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Мотивированное решение по настоящему гражданскому делу изготовлено </w:t>
      </w:r>
      <w:r>
        <w:rPr>
          <w:rStyle w:val="cat-Dategrp-8rplc-33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Судья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80470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rPr>
            <w:highlight w:val="none"/>
          </w:rP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  <w:highlight w:val="none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Dategrp-1rplc-0">
    <w:name w:val="cat-Date grp-1 rplc-0"/>
    <w:basedOn w:val="DefaultParagraphFont"/>
  </w:style>
  <w:style w:type="character" w:customStyle="1" w:styleId="cat-Addressgrp-0rplc-1">
    <w:name w:val="cat-Address grp-0 rplc-1"/>
    <w:basedOn w:val="DefaultParagraphFont"/>
  </w:style>
  <w:style w:type="character" w:customStyle="1" w:styleId="cat-Addressgrp-0rplc-2">
    <w:name w:val="cat-Address grp-0 rplc-2"/>
    <w:basedOn w:val="DefaultParagraphFont"/>
  </w:style>
  <w:style w:type="character" w:customStyle="1" w:styleId="cat-FIOgrp-9rplc-3">
    <w:name w:val="cat-FIO grp-9 rplc-3"/>
    <w:basedOn w:val="DefaultParagraphFont"/>
  </w:style>
  <w:style w:type="character" w:customStyle="1" w:styleId="cat-FIOgrp-10rplc-4">
    <w:name w:val="cat-FIO grp-10 rplc-4"/>
    <w:basedOn w:val="DefaultParagraphFont"/>
  </w:style>
  <w:style w:type="character" w:customStyle="1" w:styleId="cat-OrganizationNamegrp-15rplc-5">
    <w:name w:val="cat-OrganizationName grp-15 rplc-5"/>
    <w:basedOn w:val="DefaultParagraphFont"/>
  </w:style>
  <w:style w:type="character" w:customStyle="1" w:styleId="cat-FIOgrp-12rplc-6">
    <w:name w:val="cat-FIO grp-12 rplc-6"/>
    <w:basedOn w:val="DefaultParagraphFont"/>
  </w:style>
  <w:style w:type="character" w:customStyle="1" w:styleId="cat-FIOgrp-11rplc-7">
    <w:name w:val="cat-FIO grp-11 rplc-7"/>
    <w:basedOn w:val="DefaultParagraphFont"/>
  </w:style>
  <w:style w:type="character" w:customStyle="1" w:styleId="cat-OrganizationNamegrp-15rplc-8">
    <w:name w:val="cat-OrganizationName grp-15 rplc-8"/>
    <w:basedOn w:val="DefaultParagraphFont"/>
  </w:style>
  <w:style w:type="character" w:customStyle="1" w:styleId="cat-Addressgrp-0rplc-9">
    <w:name w:val="cat-Address grp-0 rplc-9"/>
    <w:basedOn w:val="DefaultParagraphFont"/>
  </w:style>
  <w:style w:type="character" w:customStyle="1" w:styleId="cat-Dategrp-2rplc-10">
    <w:name w:val="cat-Date grp-2 rplc-10"/>
    <w:basedOn w:val="DefaultParagraphFont"/>
  </w:style>
  <w:style w:type="character" w:customStyle="1" w:styleId="cat-FIOgrp-13rplc-11">
    <w:name w:val="cat-FIO grp-13 rplc-11"/>
    <w:basedOn w:val="DefaultParagraphFont"/>
  </w:style>
  <w:style w:type="character" w:customStyle="1" w:styleId="cat-OrganizationNamegrp-16rplc-12">
    <w:name w:val="cat-OrganizationName grp-16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Dategrp-4rplc-14">
    <w:name w:val="cat-Date grp-4 rplc-14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Dategrp-3rplc-16">
    <w:name w:val="cat-Date grp-3 rplc-16"/>
    <w:basedOn w:val="DefaultParagraphFont"/>
  </w:style>
  <w:style w:type="character" w:customStyle="1" w:styleId="cat-Dategrp-3rplc-17">
    <w:name w:val="cat-Date grp-3 rplc-17"/>
    <w:basedOn w:val="DefaultParagraphFont"/>
  </w:style>
  <w:style w:type="character" w:customStyle="1" w:styleId="cat-Dategrp-2rplc-18">
    <w:name w:val="cat-Date grp-2 rplc-18"/>
    <w:basedOn w:val="DefaultParagraphFont"/>
  </w:style>
  <w:style w:type="character" w:customStyle="1" w:styleId="cat-FIOgrp-13rplc-19">
    <w:name w:val="cat-FIO grp-13 rplc-19"/>
    <w:basedOn w:val="DefaultParagraphFont"/>
  </w:style>
  <w:style w:type="character" w:customStyle="1" w:styleId="cat-OrganizationNamegrp-15rplc-20">
    <w:name w:val="cat-OrganizationName grp-15 rplc-20"/>
    <w:basedOn w:val="DefaultParagraphFont"/>
  </w:style>
  <w:style w:type="character" w:customStyle="1" w:styleId="cat-FIOgrp-12rplc-21">
    <w:name w:val="cat-FIO grp-12 rplc-21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2rplc-25">
    <w:name w:val="cat-Date grp-2 rplc-25"/>
    <w:basedOn w:val="DefaultParagraphFont"/>
  </w:style>
  <w:style w:type="character" w:customStyle="1" w:styleId="cat-FIOgrp-13rplc-26">
    <w:name w:val="cat-FIO grp-13 rplc-26"/>
    <w:basedOn w:val="DefaultParagraphFont"/>
  </w:style>
  <w:style w:type="character" w:customStyle="1" w:styleId="cat-OrganizationNamegrp-16rplc-27">
    <w:name w:val="cat-OrganizationName grp-16 rplc-27"/>
    <w:basedOn w:val="DefaultParagraphFont"/>
  </w:style>
  <w:style w:type="character" w:customStyle="1" w:styleId="cat-FIOgrp-13rplc-28">
    <w:name w:val="cat-FIO grp-13 rplc-28"/>
    <w:basedOn w:val="DefaultParagraphFont"/>
  </w:style>
  <w:style w:type="character" w:customStyle="1" w:styleId="cat-FIOgrp-14rplc-29">
    <w:name w:val="cat-FIO grp-14 rplc-29"/>
    <w:basedOn w:val="DefaultParagraphFont"/>
  </w:style>
  <w:style w:type="character" w:customStyle="1" w:styleId="cat-FIOgrp-11rplc-30">
    <w:name w:val="cat-FIO grp-11 rplc-30"/>
    <w:basedOn w:val="DefaultParagraphFont"/>
  </w:style>
  <w:style w:type="character" w:customStyle="1" w:styleId="cat-OrganizationNamegrp-15rplc-31">
    <w:name w:val="cat-OrganizationName grp-15 rplc-31"/>
    <w:basedOn w:val="DefaultParagraphFont"/>
  </w:style>
  <w:style w:type="character" w:customStyle="1" w:styleId="cat-Addressgrp-0rplc-32">
    <w:name w:val="cat-Address grp-0 rplc-32"/>
    <w:basedOn w:val="DefaultParagraphFont"/>
  </w:style>
  <w:style w:type="character" w:customStyle="1" w:styleId="cat-Dategrp-8rplc-33">
    <w:name w:val="cat-Date grp-8 rplc-33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0AAE-62F6-4F26-BD63-8F5F864246D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