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6028" w14:textId="77777777" w:rsidR="00501998" w:rsidRDefault="005C454F">
      <w:pPr>
        <w:pStyle w:val="a3"/>
        <w:ind w:left="3925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86CBF84" wp14:editId="1EFBF236">
            <wp:extent cx="1076717" cy="6986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17" cy="69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9946" w14:textId="77777777" w:rsidR="00501998" w:rsidRDefault="00501998">
      <w:pPr>
        <w:pStyle w:val="a3"/>
        <w:spacing w:before="6"/>
        <w:ind w:left="0" w:firstLine="0"/>
        <w:jc w:val="left"/>
        <w:rPr>
          <w:sz w:val="13"/>
        </w:rPr>
      </w:pPr>
    </w:p>
    <w:p w14:paraId="578BFBDB" w14:textId="77777777" w:rsidR="00501998" w:rsidRDefault="005C454F">
      <w:pPr>
        <w:spacing w:before="90" w:line="292" w:lineRule="auto"/>
        <w:ind w:left="2184" w:right="831" w:hanging="1388"/>
        <w:rPr>
          <w:b/>
          <w:sz w:val="24"/>
        </w:rPr>
      </w:pPr>
      <w:r>
        <w:rPr>
          <w:b/>
          <w:spacing w:val="-1"/>
          <w:sz w:val="24"/>
        </w:rPr>
        <w:t>АССОЦИАЦИЯ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«НАЦИОНАЛЬНОЕ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ОБЪЕДИНЕНИЕ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СТРОИТЕЛЕЙ»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НАУЧНО-КОНСУЛЬТАТИВНАЯ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КОМИССИЯ</w:t>
      </w:r>
    </w:p>
    <w:p w14:paraId="3049E0D8" w14:textId="77777777" w:rsidR="00501998" w:rsidRDefault="00501998">
      <w:pPr>
        <w:pStyle w:val="a3"/>
        <w:ind w:left="0" w:firstLine="0"/>
        <w:jc w:val="left"/>
        <w:rPr>
          <w:b/>
          <w:sz w:val="26"/>
        </w:rPr>
      </w:pPr>
    </w:p>
    <w:p w14:paraId="1D43819B" w14:textId="77777777" w:rsidR="00501998" w:rsidRDefault="00501998">
      <w:pPr>
        <w:pStyle w:val="a3"/>
        <w:spacing w:before="5"/>
        <w:ind w:left="0" w:firstLine="0"/>
        <w:jc w:val="left"/>
        <w:rPr>
          <w:b/>
          <w:sz w:val="26"/>
        </w:rPr>
      </w:pPr>
    </w:p>
    <w:p w14:paraId="12FE8F07" w14:textId="77777777" w:rsidR="00501998" w:rsidRDefault="005C454F">
      <w:pPr>
        <w:spacing w:before="93" w:line="237" w:lineRule="auto"/>
        <w:ind w:left="3870" w:right="101" w:firstLine="970"/>
        <w:rPr>
          <w:sz w:val="24"/>
        </w:rPr>
      </w:pPr>
      <w:r>
        <w:rPr>
          <w:spacing w:val="-2"/>
          <w:sz w:val="24"/>
        </w:rPr>
        <w:t xml:space="preserve">Принята Научно-консультативной </w:t>
      </w:r>
      <w:r>
        <w:rPr>
          <w:spacing w:val="-1"/>
          <w:sz w:val="24"/>
        </w:rPr>
        <w:t>комиссией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Ассоциации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«Национальное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строителей»</w:t>
      </w:r>
    </w:p>
    <w:p w14:paraId="4AC1BEDB" w14:textId="77777777" w:rsidR="00501998" w:rsidRDefault="00501998">
      <w:pPr>
        <w:pStyle w:val="a3"/>
        <w:spacing w:before="1"/>
        <w:ind w:left="0" w:firstLine="0"/>
        <w:jc w:val="left"/>
        <w:rPr>
          <w:sz w:val="24"/>
        </w:rPr>
      </w:pPr>
    </w:p>
    <w:p w14:paraId="05C3C40F" w14:textId="77777777" w:rsidR="00501998" w:rsidRDefault="005C454F">
      <w:pPr>
        <w:ind w:right="109"/>
        <w:jc w:val="right"/>
        <w:rPr>
          <w:sz w:val="24"/>
        </w:rPr>
      </w:pPr>
      <w:r>
        <w:rPr>
          <w:spacing w:val="-1"/>
          <w:sz w:val="24"/>
        </w:rPr>
        <w:t>«20»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октября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2023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</w:p>
    <w:p w14:paraId="42452786" w14:textId="77777777" w:rsidR="00501998" w:rsidRDefault="00501998">
      <w:pPr>
        <w:pStyle w:val="a3"/>
        <w:ind w:left="0" w:firstLine="0"/>
        <w:jc w:val="left"/>
        <w:rPr>
          <w:sz w:val="26"/>
        </w:rPr>
      </w:pPr>
    </w:p>
    <w:p w14:paraId="720A22BB" w14:textId="77777777" w:rsidR="00501998" w:rsidRDefault="00501998">
      <w:pPr>
        <w:pStyle w:val="a3"/>
        <w:ind w:left="0" w:firstLine="0"/>
        <w:jc w:val="left"/>
        <w:rPr>
          <w:sz w:val="26"/>
        </w:rPr>
      </w:pPr>
    </w:p>
    <w:p w14:paraId="09E36516" w14:textId="77777777" w:rsidR="00501998" w:rsidRDefault="005C454F">
      <w:pPr>
        <w:spacing w:before="226"/>
        <w:ind w:left="3226" w:right="3245"/>
        <w:jc w:val="center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справка</w:t>
      </w:r>
    </w:p>
    <w:p w14:paraId="73A9A7EC" w14:textId="77777777" w:rsidR="00501998" w:rsidRDefault="005C454F">
      <w:pPr>
        <w:spacing w:before="163"/>
        <w:ind w:left="235" w:right="25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внесённых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Федеральным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законом</w:t>
      </w:r>
    </w:p>
    <w:p w14:paraId="4E9C0C02" w14:textId="77777777" w:rsidR="00501998" w:rsidRDefault="005C454F">
      <w:pPr>
        <w:spacing w:before="173"/>
        <w:ind w:left="244" w:right="251"/>
        <w:jc w:val="center"/>
        <w:rPr>
          <w:b/>
          <w:sz w:val="28"/>
        </w:rPr>
      </w:pPr>
      <w:r>
        <w:rPr>
          <w:b/>
          <w:spacing w:val="-1"/>
          <w:sz w:val="28"/>
        </w:rPr>
        <w:t>от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04.08.2023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№ 435-ФЗ,</w:t>
      </w:r>
      <w:r>
        <w:rPr>
          <w:b/>
          <w:spacing w:val="4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статью 55.16</w:t>
      </w:r>
      <w:r>
        <w:rPr>
          <w:b/>
          <w:spacing w:val="5"/>
          <w:sz w:val="28"/>
        </w:rPr>
        <w:t xml:space="preserve"> </w:t>
      </w:r>
      <w:r>
        <w:rPr>
          <w:b/>
          <w:spacing w:val="-1"/>
          <w:sz w:val="28"/>
        </w:rPr>
        <w:t>Градостроительного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кодекса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РФ</w:t>
      </w:r>
    </w:p>
    <w:p w14:paraId="53858B8E" w14:textId="77777777" w:rsidR="00501998" w:rsidRDefault="00501998">
      <w:pPr>
        <w:pStyle w:val="a3"/>
        <w:ind w:left="0" w:firstLine="0"/>
        <w:jc w:val="left"/>
        <w:rPr>
          <w:b/>
          <w:sz w:val="30"/>
        </w:rPr>
      </w:pPr>
    </w:p>
    <w:p w14:paraId="4547B6D4" w14:textId="77777777" w:rsidR="00501998" w:rsidRDefault="00501998">
      <w:pPr>
        <w:pStyle w:val="a3"/>
        <w:spacing w:before="10"/>
        <w:ind w:left="0" w:firstLine="0"/>
        <w:jc w:val="left"/>
        <w:rPr>
          <w:b/>
          <w:sz w:val="40"/>
        </w:rPr>
      </w:pPr>
    </w:p>
    <w:p w14:paraId="6B3DC099" w14:textId="77777777" w:rsidR="00501998" w:rsidRDefault="005C454F">
      <w:pPr>
        <w:pStyle w:val="a3"/>
        <w:tabs>
          <w:tab w:val="left" w:pos="3207"/>
          <w:tab w:val="left" w:pos="4710"/>
          <w:tab w:val="left" w:pos="6885"/>
          <w:tab w:val="left" w:pos="8407"/>
        </w:tabs>
        <w:spacing w:before="1" w:line="362" w:lineRule="auto"/>
        <w:ind w:right="131"/>
        <w:jc w:val="left"/>
      </w:pPr>
      <w:r>
        <w:t>Аналитическая</w:t>
      </w:r>
      <w:r>
        <w:tab/>
        <w:t>справка</w:t>
      </w:r>
      <w:r>
        <w:tab/>
        <w:t>подготовлена</w:t>
      </w:r>
      <w:r>
        <w:tab/>
        <w:t>рабочей</w:t>
      </w:r>
      <w:r>
        <w:tab/>
      </w:r>
      <w:r>
        <w:rPr>
          <w:spacing w:val="-3"/>
        </w:rPr>
        <w:t>группой,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3"/>
        </w:rPr>
        <w:t xml:space="preserve"> </w:t>
      </w:r>
      <w:r>
        <w:t>в следующем</w:t>
      </w:r>
      <w:r>
        <w:rPr>
          <w:spacing w:val="4"/>
        </w:rPr>
        <w:t xml:space="preserve"> </w:t>
      </w:r>
      <w:r>
        <w:t>составе:</w:t>
      </w:r>
    </w:p>
    <w:p w14:paraId="3B12A8C4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line="315" w:lineRule="exact"/>
        <w:rPr>
          <w:sz w:val="28"/>
        </w:rPr>
      </w:pPr>
      <w:r>
        <w:rPr>
          <w:sz w:val="28"/>
        </w:rPr>
        <w:t>Дубинина</w:t>
      </w:r>
      <w:r>
        <w:rPr>
          <w:spacing w:val="-10"/>
          <w:sz w:val="28"/>
        </w:rPr>
        <w:t xml:space="preserve"> </w:t>
      </w:r>
      <w:r>
        <w:rPr>
          <w:sz w:val="28"/>
        </w:rPr>
        <w:t>Н.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группы;</w:t>
      </w:r>
    </w:p>
    <w:p w14:paraId="55E1325B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148"/>
        <w:rPr>
          <w:sz w:val="28"/>
        </w:rPr>
      </w:pPr>
      <w:r>
        <w:rPr>
          <w:sz w:val="28"/>
        </w:rPr>
        <w:t>Бунина</w:t>
      </w:r>
      <w:r>
        <w:rPr>
          <w:spacing w:val="-6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Ю;</w:t>
      </w:r>
    </w:p>
    <w:p w14:paraId="3B55AE04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163"/>
        <w:rPr>
          <w:sz w:val="28"/>
        </w:rPr>
      </w:pPr>
      <w:r>
        <w:rPr>
          <w:sz w:val="28"/>
        </w:rPr>
        <w:t>Бендрышева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В;</w:t>
      </w:r>
    </w:p>
    <w:p w14:paraId="6101AAF0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163"/>
        <w:rPr>
          <w:sz w:val="28"/>
        </w:rPr>
      </w:pPr>
      <w:r>
        <w:rPr>
          <w:sz w:val="28"/>
        </w:rPr>
        <w:t>Кислых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В;</w:t>
      </w:r>
    </w:p>
    <w:p w14:paraId="1807B113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158"/>
        <w:rPr>
          <w:sz w:val="28"/>
        </w:rPr>
      </w:pPr>
      <w:r>
        <w:rPr>
          <w:sz w:val="28"/>
        </w:rPr>
        <w:t>Носкова</w:t>
      </w:r>
      <w:r>
        <w:rPr>
          <w:spacing w:val="-8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В;</w:t>
      </w:r>
    </w:p>
    <w:p w14:paraId="7A20F15A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163"/>
        <w:rPr>
          <w:sz w:val="28"/>
        </w:rPr>
      </w:pPr>
      <w:r>
        <w:rPr>
          <w:sz w:val="28"/>
        </w:rPr>
        <w:t>Постнова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Г;</w:t>
      </w:r>
    </w:p>
    <w:p w14:paraId="667F3432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73"/>
        <w:rPr>
          <w:sz w:val="28"/>
        </w:rPr>
      </w:pPr>
      <w:r>
        <w:rPr>
          <w:sz w:val="28"/>
        </w:rPr>
        <w:t>Разумова</w:t>
      </w:r>
      <w:r>
        <w:rPr>
          <w:spacing w:val="-8"/>
          <w:sz w:val="28"/>
        </w:rPr>
        <w:t xml:space="preserve"> </w:t>
      </w:r>
      <w:r>
        <w:rPr>
          <w:sz w:val="28"/>
        </w:rPr>
        <w:t>Н.</w:t>
      </w:r>
      <w:r>
        <w:rPr>
          <w:spacing w:val="-8"/>
          <w:sz w:val="28"/>
        </w:rPr>
        <w:t xml:space="preserve"> </w:t>
      </w:r>
      <w:r>
        <w:rPr>
          <w:sz w:val="28"/>
        </w:rPr>
        <w:t>М;</w:t>
      </w:r>
    </w:p>
    <w:p w14:paraId="3902431F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163"/>
        <w:rPr>
          <w:sz w:val="28"/>
        </w:rPr>
      </w:pPr>
      <w:r>
        <w:rPr>
          <w:sz w:val="28"/>
        </w:rPr>
        <w:t>Ребрищев</w:t>
      </w:r>
      <w:r>
        <w:rPr>
          <w:spacing w:val="-15"/>
          <w:sz w:val="28"/>
        </w:rPr>
        <w:t xml:space="preserve"> </w:t>
      </w:r>
      <w:r>
        <w:rPr>
          <w:sz w:val="28"/>
        </w:rPr>
        <w:t>И.</w:t>
      </w:r>
      <w:r>
        <w:rPr>
          <w:spacing w:val="-8"/>
          <w:sz w:val="28"/>
        </w:rPr>
        <w:t xml:space="preserve"> </w:t>
      </w:r>
      <w:r>
        <w:rPr>
          <w:sz w:val="28"/>
        </w:rPr>
        <w:t>Н;</w:t>
      </w:r>
    </w:p>
    <w:p w14:paraId="26D5D7C0" w14:textId="77777777" w:rsidR="00501998" w:rsidRDefault="005C454F">
      <w:pPr>
        <w:pStyle w:val="a4"/>
        <w:numPr>
          <w:ilvl w:val="0"/>
          <w:numId w:val="5"/>
        </w:numPr>
        <w:tabs>
          <w:tab w:val="left" w:pos="1109"/>
        </w:tabs>
        <w:spacing w:before="159"/>
        <w:rPr>
          <w:sz w:val="28"/>
        </w:rPr>
      </w:pPr>
      <w:r>
        <w:rPr>
          <w:sz w:val="28"/>
        </w:rPr>
        <w:t>Симонов</w:t>
      </w:r>
      <w:r>
        <w:rPr>
          <w:spacing w:val="-7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М;</w:t>
      </w:r>
    </w:p>
    <w:p w14:paraId="74C2B245" w14:textId="77777777" w:rsidR="00501998" w:rsidRDefault="005C454F">
      <w:pPr>
        <w:pStyle w:val="a4"/>
        <w:numPr>
          <w:ilvl w:val="0"/>
          <w:numId w:val="5"/>
        </w:numPr>
        <w:tabs>
          <w:tab w:val="left" w:pos="1249"/>
        </w:tabs>
        <w:spacing w:before="162"/>
        <w:ind w:left="1248" w:hanging="443"/>
        <w:rPr>
          <w:sz w:val="28"/>
        </w:rPr>
      </w:pPr>
      <w:r>
        <w:rPr>
          <w:sz w:val="28"/>
        </w:rPr>
        <w:t>Фотеев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С;</w:t>
      </w:r>
    </w:p>
    <w:p w14:paraId="6C3DF2E1" w14:textId="77777777" w:rsidR="00501998" w:rsidRDefault="005C454F">
      <w:pPr>
        <w:pStyle w:val="a4"/>
        <w:numPr>
          <w:ilvl w:val="0"/>
          <w:numId w:val="5"/>
        </w:numPr>
        <w:tabs>
          <w:tab w:val="left" w:pos="1239"/>
        </w:tabs>
        <w:spacing w:before="163"/>
        <w:ind w:left="1238" w:hanging="433"/>
        <w:rPr>
          <w:sz w:val="28"/>
        </w:rPr>
      </w:pPr>
      <w:r>
        <w:rPr>
          <w:spacing w:val="-1"/>
          <w:sz w:val="28"/>
        </w:rPr>
        <w:t>Шевляков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7"/>
          <w:sz w:val="28"/>
        </w:rPr>
        <w:t xml:space="preserve"> </w:t>
      </w:r>
      <w:r>
        <w:rPr>
          <w:sz w:val="28"/>
        </w:rPr>
        <w:t>В;</w:t>
      </w:r>
    </w:p>
    <w:p w14:paraId="1F9B9EA5" w14:textId="77777777" w:rsidR="00501998" w:rsidRDefault="005C454F">
      <w:pPr>
        <w:pStyle w:val="a4"/>
        <w:numPr>
          <w:ilvl w:val="0"/>
          <w:numId w:val="5"/>
        </w:numPr>
        <w:tabs>
          <w:tab w:val="left" w:pos="1249"/>
        </w:tabs>
        <w:spacing w:before="158"/>
        <w:ind w:left="1248" w:hanging="443"/>
        <w:rPr>
          <w:sz w:val="28"/>
        </w:rPr>
      </w:pPr>
      <w:r>
        <w:rPr>
          <w:sz w:val="28"/>
        </w:rPr>
        <w:t>Шериева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М;</w:t>
      </w:r>
    </w:p>
    <w:p w14:paraId="3021F1FD" w14:textId="77777777" w:rsidR="00501998" w:rsidRDefault="005C454F">
      <w:pPr>
        <w:pStyle w:val="a4"/>
        <w:numPr>
          <w:ilvl w:val="0"/>
          <w:numId w:val="5"/>
        </w:numPr>
        <w:tabs>
          <w:tab w:val="left" w:pos="1249"/>
        </w:tabs>
        <w:spacing w:before="163"/>
        <w:ind w:left="1248" w:hanging="443"/>
        <w:rPr>
          <w:sz w:val="28"/>
        </w:rPr>
      </w:pPr>
      <w:r>
        <w:rPr>
          <w:sz w:val="28"/>
        </w:rPr>
        <w:t>Жилин</w:t>
      </w:r>
      <w:r>
        <w:rPr>
          <w:spacing w:val="-9"/>
          <w:sz w:val="28"/>
        </w:rPr>
        <w:t xml:space="preserve"> </w:t>
      </w:r>
      <w:r>
        <w:rPr>
          <w:sz w:val="28"/>
        </w:rPr>
        <w:t>М.С.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секретарь.</w:t>
      </w:r>
    </w:p>
    <w:p w14:paraId="214D4CC8" w14:textId="77777777" w:rsidR="00501998" w:rsidRDefault="00501998">
      <w:pPr>
        <w:pStyle w:val="a3"/>
        <w:spacing w:before="1"/>
        <w:ind w:left="0" w:firstLine="0"/>
        <w:jc w:val="left"/>
        <w:rPr>
          <w:sz w:val="30"/>
        </w:rPr>
      </w:pPr>
    </w:p>
    <w:p w14:paraId="2D874E47" w14:textId="77777777" w:rsidR="00501998" w:rsidRDefault="005C454F">
      <w:pPr>
        <w:pStyle w:val="a3"/>
        <w:spacing w:line="364" w:lineRule="auto"/>
        <w:ind w:right="117"/>
      </w:pPr>
      <w:r>
        <w:t>Основание: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55.16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кодекса Российской Федерации Федеральным законом от 04.08.2023 № 435-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55.16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14:paraId="3AD2C76B" w14:textId="77777777" w:rsidR="00501998" w:rsidRDefault="005C454F">
      <w:pPr>
        <w:pStyle w:val="a3"/>
        <w:spacing w:line="364" w:lineRule="auto"/>
        <w:ind w:right="11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Научно-консультативной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«Национальное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строителей»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комиссия)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РФ);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01.12.2007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организациях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315-ФЗ),</w:t>
      </w:r>
      <w:r>
        <w:rPr>
          <w:spacing w:val="7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04.08.2023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55.16</w:t>
      </w:r>
      <w:r>
        <w:rPr>
          <w:spacing w:val="1"/>
        </w:rPr>
        <w:t xml:space="preserve"> </w:t>
      </w:r>
      <w:r>
        <w:t>Градостроительного кодекса Российской Федерации</w:t>
      </w:r>
      <w:r>
        <w:rPr>
          <w:b/>
          <w:sz w:val="24"/>
        </w:rPr>
        <w:t xml:space="preserve">» </w:t>
      </w:r>
      <w:r>
        <w:t>(далее —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435-ФЗ);</w:t>
      </w:r>
      <w:r>
        <w:rPr>
          <w:spacing w:val="54"/>
        </w:rPr>
        <w:t xml:space="preserve"> </w:t>
      </w:r>
      <w:r>
        <w:t>Постановления</w:t>
      </w:r>
      <w:r>
        <w:rPr>
          <w:spacing w:val="57"/>
        </w:rPr>
        <w:t xml:space="preserve"> </w:t>
      </w:r>
      <w:r>
        <w:t>Правительства</w:t>
      </w:r>
      <w:r>
        <w:rPr>
          <w:spacing w:val="57"/>
        </w:rPr>
        <w:t xml:space="preserve"> </w:t>
      </w:r>
      <w:r>
        <w:t>РФ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11.05.2017</w:t>
      </w:r>
      <w:r>
        <w:rPr>
          <w:spacing w:val="55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559</w:t>
      </w:r>
    </w:p>
    <w:p w14:paraId="4339349B" w14:textId="77777777" w:rsidR="00501998" w:rsidRDefault="005C454F">
      <w:pPr>
        <w:pStyle w:val="a3"/>
        <w:spacing w:line="360" w:lineRule="auto"/>
        <w:ind w:right="115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объектов»</w:t>
      </w:r>
      <w:r>
        <w:rPr>
          <w:spacing w:val="-4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РФ №</w:t>
      </w:r>
      <w:r>
        <w:rPr>
          <w:spacing w:val="-5"/>
        </w:rPr>
        <w:t xml:space="preserve"> </w:t>
      </w:r>
      <w:r>
        <w:t>559).</w:t>
      </w:r>
    </w:p>
    <w:p w14:paraId="1E90DCB7" w14:textId="77777777" w:rsidR="00501998" w:rsidRDefault="005C454F">
      <w:pPr>
        <w:pStyle w:val="a3"/>
        <w:spacing w:before="73" w:line="362" w:lineRule="auto"/>
        <w:ind w:right="119"/>
      </w:pPr>
      <w:r>
        <w:t>Научно-консультативной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изменений,</w:t>
      </w:r>
      <w:r>
        <w:rPr>
          <w:spacing w:val="5"/>
        </w:rPr>
        <w:t xml:space="preserve"> </w:t>
      </w:r>
      <w:r>
        <w:t>внесённых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статью</w:t>
      </w:r>
      <w:r>
        <w:rPr>
          <w:spacing w:val="5"/>
        </w:rPr>
        <w:t xml:space="preserve"> </w:t>
      </w:r>
      <w:r>
        <w:t>55.16</w:t>
      </w:r>
      <w:r>
        <w:rPr>
          <w:spacing w:val="-12"/>
        </w:rPr>
        <w:t xml:space="preserve"> </w:t>
      </w:r>
      <w:r>
        <w:t>ГрК</w:t>
      </w:r>
      <w:r>
        <w:rPr>
          <w:spacing w:val="-11"/>
        </w:rPr>
        <w:t xml:space="preserve"> </w:t>
      </w:r>
      <w:r>
        <w:t>РФ</w:t>
      </w:r>
      <w:r>
        <w:rPr>
          <w:spacing w:val="-11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законом</w:t>
      </w:r>
    </w:p>
    <w:p w14:paraId="367022CF" w14:textId="77777777" w:rsidR="00501998" w:rsidRDefault="005C454F">
      <w:pPr>
        <w:pStyle w:val="a3"/>
        <w:spacing w:line="315" w:lineRule="exact"/>
        <w:ind w:firstLine="0"/>
        <w:jc w:val="left"/>
      </w:pPr>
      <w:r>
        <w:t>№</w:t>
      </w:r>
      <w:r>
        <w:rPr>
          <w:spacing w:val="-13"/>
        </w:rPr>
        <w:t xml:space="preserve"> </w:t>
      </w:r>
      <w:r>
        <w:t>435-ФЗ,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сделаны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выводы.</w:t>
      </w:r>
    </w:p>
    <w:p w14:paraId="06F4403C" w14:textId="77777777" w:rsidR="00501998" w:rsidRDefault="00501998">
      <w:pPr>
        <w:pStyle w:val="a3"/>
        <w:ind w:left="0" w:firstLine="0"/>
        <w:jc w:val="left"/>
        <w:rPr>
          <w:sz w:val="30"/>
        </w:rPr>
      </w:pPr>
    </w:p>
    <w:p w14:paraId="6350F9E3" w14:textId="77777777" w:rsidR="00501998" w:rsidRDefault="00501998">
      <w:pPr>
        <w:pStyle w:val="a3"/>
        <w:ind w:left="0" w:firstLine="0"/>
        <w:jc w:val="left"/>
      </w:pPr>
    </w:p>
    <w:p w14:paraId="348F6D3B" w14:textId="77777777" w:rsidR="00501998" w:rsidRDefault="005C454F">
      <w:pPr>
        <w:pStyle w:val="a3"/>
        <w:spacing w:line="367" w:lineRule="auto"/>
        <w:ind w:right="123"/>
      </w:pPr>
      <w:r>
        <w:rPr>
          <w:b/>
        </w:rPr>
        <w:t xml:space="preserve">1. </w:t>
      </w:r>
      <w:r>
        <w:t>До принятия Федерального закона № 435-ФЗ пункты 1 частей 12 и 13</w:t>
      </w:r>
      <w:r>
        <w:rPr>
          <w:spacing w:val="-67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55.16.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«Компенсационные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b/>
          <w:sz w:val="24"/>
        </w:rPr>
        <w:t>»</w:t>
      </w:r>
      <w:r>
        <w:rPr>
          <w:b/>
          <w:spacing w:val="6"/>
          <w:sz w:val="24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изложены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редакции:</w:t>
      </w:r>
    </w:p>
    <w:p w14:paraId="7D5E3C42" w14:textId="77777777" w:rsidR="00501998" w:rsidRDefault="005C454F">
      <w:pPr>
        <w:pStyle w:val="a3"/>
        <w:spacing w:line="360" w:lineRule="auto"/>
        <w:ind w:right="116"/>
      </w:pPr>
      <w:r>
        <w:t>«12.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возмещения вреда на одного члена саморегулируемой организации в области</w:t>
      </w:r>
      <w:r>
        <w:rPr>
          <w:spacing w:val="1"/>
        </w:rPr>
        <w:t xml:space="preserve"> </w:t>
      </w:r>
      <w:r>
        <w:lastRenderedPageBreak/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в зависимости от уровня ответственности 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составляет:</w:t>
      </w:r>
    </w:p>
    <w:p w14:paraId="233AA94A" w14:textId="77777777" w:rsidR="00501998" w:rsidRDefault="005C454F">
      <w:pPr>
        <w:pStyle w:val="a3"/>
        <w:spacing w:line="360" w:lineRule="auto"/>
        <w:ind w:right="109"/>
      </w:pPr>
      <w:r>
        <w:t>1) сто тысяч рублей в случае, если член саморегулируемой организации</w:t>
      </w:r>
      <w:r>
        <w:rPr>
          <w:spacing w:val="-67"/>
        </w:rPr>
        <w:t xml:space="preserve"> </w:t>
      </w:r>
      <w:r>
        <w:t>планирует осуществлять строительство,</w:t>
      </w:r>
      <w:r>
        <w:rPr>
          <w:spacing w:val="1"/>
        </w:rPr>
        <w:t xml:space="preserve"> </w:t>
      </w:r>
      <w:r>
        <w:t>реконструкцию (в том числе снос</w:t>
      </w:r>
      <w:r>
        <w:rPr>
          <w:spacing w:val="1"/>
        </w:rPr>
        <w:t xml:space="preserve"> </w:t>
      </w:r>
      <w:r>
        <w:t>объекта капитального строительства, его частей в процессе строительства,</w:t>
      </w:r>
      <w:r>
        <w:rPr>
          <w:spacing w:val="1"/>
        </w:rPr>
        <w:t xml:space="preserve"> </w:t>
      </w:r>
      <w:r>
        <w:t>реконструкции),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rPr>
          <w:u w:val="thick"/>
        </w:rPr>
        <w:t>шестьдесят</w:t>
      </w:r>
      <w:r>
        <w:rPr>
          <w:spacing w:val="1"/>
          <w:u w:val="thick"/>
        </w:rPr>
        <w:t xml:space="preserve"> </w:t>
      </w:r>
      <w:r>
        <w:rPr>
          <w:u w:val="thick"/>
        </w:rPr>
        <w:t>миллионов</w:t>
      </w:r>
      <w:r>
        <w:rPr>
          <w:spacing w:val="1"/>
          <w:u w:val="thick"/>
        </w:rPr>
        <w:t xml:space="preserve"> </w:t>
      </w:r>
      <w:r>
        <w:rPr>
          <w:u w:val="thick"/>
        </w:rPr>
        <w:t>рублей</w:t>
      </w:r>
      <w:r>
        <w:rPr>
          <w:spacing w:val="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саморегулируемой</w:t>
      </w:r>
      <w:r>
        <w:rPr>
          <w:spacing w:val="-1"/>
        </w:rPr>
        <w:t xml:space="preserve"> </w:t>
      </w:r>
      <w:r>
        <w:t>организации);</w:t>
      </w:r>
    </w:p>
    <w:p w14:paraId="1C7D325C" w14:textId="77777777" w:rsidR="00501998" w:rsidRDefault="005C454F">
      <w:pPr>
        <w:pStyle w:val="a3"/>
        <w:spacing w:line="360" w:lineRule="auto"/>
        <w:ind w:right="116"/>
      </w:pPr>
      <w:r>
        <w:t>13. Минимальный размер взноса в компенсационный фонд обеспечения</w:t>
      </w:r>
      <w:r>
        <w:rPr>
          <w:spacing w:val="-67"/>
        </w:rPr>
        <w:t xml:space="preserve"> </w:t>
      </w:r>
      <w:r>
        <w:t>договорных обязательств на одного члена саморегулируемой организации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выразившего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 заключении договоров строительного подряда, договоров 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составляет:</w:t>
      </w:r>
    </w:p>
    <w:p w14:paraId="7CBA33BB" w14:textId="77777777" w:rsidR="00501998" w:rsidRDefault="005C454F">
      <w:pPr>
        <w:pStyle w:val="a3"/>
        <w:spacing w:before="73" w:line="360" w:lineRule="auto"/>
        <w:ind w:right="128"/>
      </w:pPr>
      <w:r>
        <w:t>1) двести тысяч рублей в случае, если предельный размер обязательств</w:t>
      </w:r>
      <w:r>
        <w:rPr>
          <w:spacing w:val="1"/>
        </w:rPr>
        <w:t xml:space="preserve"> </w:t>
      </w:r>
      <w:r>
        <w:t xml:space="preserve">по таким договорам не превышает </w:t>
      </w:r>
      <w:r>
        <w:rPr>
          <w:u w:val="thick"/>
        </w:rPr>
        <w:t>шестьдесят миллионов рублей</w:t>
      </w:r>
      <w:r>
        <w:t xml:space="preserve"> (первый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саморегулируемой</w:t>
      </w:r>
      <w:r>
        <w:rPr>
          <w:spacing w:val="-2"/>
        </w:rPr>
        <w:t xml:space="preserve"> </w:t>
      </w:r>
      <w:r>
        <w:t>организации)</w:t>
      </w:r>
      <w:r>
        <w:rPr>
          <w:b/>
          <w:sz w:val="24"/>
        </w:rPr>
        <w:t>»</w:t>
      </w:r>
      <w:r>
        <w:t>.</w:t>
      </w:r>
    </w:p>
    <w:p w14:paraId="0E5F9083" w14:textId="77777777" w:rsidR="00501998" w:rsidRDefault="005C454F">
      <w:pPr>
        <w:pStyle w:val="a3"/>
        <w:spacing w:before="6" w:line="372" w:lineRule="auto"/>
        <w:ind w:right="134"/>
      </w:pPr>
      <w:r>
        <w:t>Федеральным законом № 435-ФЗ в указанную статью были внесены</w:t>
      </w:r>
      <w:r>
        <w:rPr>
          <w:spacing w:val="1"/>
        </w:rPr>
        <w:t xml:space="preserve"> </w:t>
      </w:r>
      <w:r>
        <w:t>изменения:</w:t>
      </w:r>
    </w:p>
    <w:p w14:paraId="0337A392" w14:textId="77777777" w:rsidR="00501998" w:rsidRDefault="005C454F">
      <w:pPr>
        <w:pStyle w:val="a4"/>
        <w:numPr>
          <w:ilvl w:val="0"/>
          <w:numId w:val="4"/>
        </w:numPr>
        <w:tabs>
          <w:tab w:val="left" w:pos="1124"/>
        </w:tabs>
        <w:spacing w:line="313" w:lineRule="exact"/>
        <w:ind w:hanging="323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12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«шестьдесят</w:t>
      </w:r>
      <w:r>
        <w:rPr>
          <w:spacing w:val="-7"/>
          <w:sz w:val="28"/>
        </w:rPr>
        <w:t xml:space="preserve"> </w:t>
      </w:r>
      <w:r>
        <w:rPr>
          <w:sz w:val="28"/>
        </w:rPr>
        <w:t>миллионов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8"/>
        </w:rPr>
        <w:t>заменить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словами</w:t>
      </w:r>
    </w:p>
    <w:p w14:paraId="088AD170" w14:textId="77777777" w:rsidR="00501998" w:rsidRDefault="005C454F">
      <w:pPr>
        <w:pStyle w:val="a3"/>
        <w:spacing w:before="149"/>
        <w:ind w:firstLine="0"/>
        <w:jc w:val="left"/>
      </w:pPr>
      <w:r>
        <w:rPr>
          <w:u w:val="thick"/>
        </w:rPr>
        <w:t>«девяносто</w:t>
      </w:r>
      <w:r>
        <w:rPr>
          <w:spacing w:val="-14"/>
          <w:u w:val="thick"/>
        </w:rPr>
        <w:t xml:space="preserve"> </w:t>
      </w:r>
      <w:r>
        <w:rPr>
          <w:u w:val="thick"/>
        </w:rPr>
        <w:t>миллионов</w:t>
      </w:r>
      <w:r>
        <w:rPr>
          <w:b/>
          <w:sz w:val="24"/>
          <w:u w:val="thick"/>
        </w:rPr>
        <w:t>»</w:t>
      </w:r>
      <w:r>
        <w:t>;</w:t>
      </w:r>
    </w:p>
    <w:p w14:paraId="50916E69" w14:textId="77777777" w:rsidR="00501998" w:rsidRDefault="005C454F">
      <w:pPr>
        <w:pStyle w:val="a4"/>
        <w:numPr>
          <w:ilvl w:val="0"/>
          <w:numId w:val="4"/>
        </w:numPr>
        <w:tabs>
          <w:tab w:val="left" w:pos="1124"/>
        </w:tabs>
        <w:spacing w:before="162"/>
        <w:ind w:hanging="323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13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«шестьдесят</w:t>
      </w:r>
      <w:r>
        <w:rPr>
          <w:spacing w:val="-7"/>
          <w:sz w:val="28"/>
        </w:rPr>
        <w:t xml:space="preserve"> </w:t>
      </w:r>
      <w:r>
        <w:rPr>
          <w:sz w:val="28"/>
        </w:rPr>
        <w:t>миллионов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8"/>
        </w:rPr>
        <w:t>заменить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словами</w:t>
      </w:r>
    </w:p>
    <w:p w14:paraId="76458FDE" w14:textId="77777777" w:rsidR="00501998" w:rsidRDefault="005C454F">
      <w:pPr>
        <w:pStyle w:val="a3"/>
        <w:spacing w:before="163"/>
        <w:ind w:firstLine="0"/>
        <w:jc w:val="left"/>
      </w:pPr>
      <w:r>
        <w:rPr>
          <w:u w:val="thick"/>
        </w:rPr>
        <w:t>«девяносто</w:t>
      </w:r>
      <w:r>
        <w:rPr>
          <w:spacing w:val="-16"/>
          <w:u w:val="thick"/>
        </w:rPr>
        <w:t xml:space="preserve"> </w:t>
      </w:r>
      <w:r>
        <w:rPr>
          <w:u w:val="thick"/>
        </w:rPr>
        <w:t>миллионов</w:t>
      </w:r>
      <w:r>
        <w:rPr>
          <w:b/>
          <w:sz w:val="24"/>
          <w:u w:val="thick"/>
        </w:rPr>
        <w:t>»</w:t>
      </w:r>
      <w:r>
        <w:t>.</w:t>
      </w:r>
    </w:p>
    <w:p w14:paraId="65AD317B" w14:textId="77777777" w:rsidR="00501998" w:rsidRDefault="005C454F">
      <w:pPr>
        <w:pStyle w:val="a3"/>
        <w:spacing w:before="159" w:line="360" w:lineRule="auto"/>
        <w:ind w:right="121"/>
      </w:pPr>
      <w:r>
        <w:t>В соответствии с частью 3 статьи 55.5. ГрК РФ Внутренние документы</w:t>
      </w:r>
      <w:r>
        <w:rPr>
          <w:spacing w:val="1"/>
        </w:rPr>
        <w:t xml:space="preserve"> </w:t>
      </w:r>
      <w:r>
        <w:lastRenderedPageBreak/>
        <w:t>саморегулируемой организации, не могут противоречить 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 уставу</w:t>
      </w:r>
      <w:r>
        <w:rPr>
          <w:spacing w:val="-8"/>
        </w:rPr>
        <w:t xml:space="preserve"> </w:t>
      </w:r>
      <w:r>
        <w:t>некоммерческой</w:t>
      </w:r>
      <w:r>
        <w:rPr>
          <w:spacing w:val="-2"/>
        </w:rPr>
        <w:t xml:space="preserve"> </w:t>
      </w:r>
      <w:r>
        <w:t>организации</w:t>
      </w:r>
      <w:r>
        <w:rPr>
          <w:b/>
          <w:sz w:val="24"/>
        </w:rPr>
        <w:t>»</w:t>
      </w:r>
      <w:r>
        <w:t>.</w:t>
      </w:r>
    </w:p>
    <w:p w14:paraId="40502303" w14:textId="77777777" w:rsidR="00501998" w:rsidRDefault="005C454F">
      <w:pPr>
        <w:pStyle w:val="a3"/>
        <w:spacing w:before="1" w:line="362" w:lineRule="auto"/>
        <w:ind w:right="116"/>
      </w:pPr>
      <w:r>
        <w:t>Таким образом, указанные изменения первого уровня ответственности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вступления Федерального закона № 435-ФЗ в силу (а именно с 15.08.2023</w:t>
      </w:r>
      <w:r>
        <w:rPr>
          <w:spacing w:val="1"/>
        </w:rPr>
        <w:t xml:space="preserve"> </w:t>
      </w:r>
      <w:r>
        <w:t>года), независимо от внесения саморегулируемой организацией изменений во</w:t>
      </w:r>
      <w:r>
        <w:rPr>
          <w:spacing w:val="-67"/>
        </w:rPr>
        <w:t xml:space="preserve"> </w:t>
      </w:r>
      <w:r>
        <w:t>внутренние</w:t>
      </w:r>
      <w:r>
        <w:rPr>
          <w:spacing w:val="3"/>
        </w:rPr>
        <w:t xml:space="preserve"> </w:t>
      </w:r>
      <w:r>
        <w:t>документы.</w:t>
      </w:r>
    </w:p>
    <w:p w14:paraId="5D5BF012" w14:textId="77777777" w:rsidR="00501998" w:rsidRDefault="005C454F">
      <w:pPr>
        <w:pStyle w:val="a3"/>
        <w:spacing w:line="360" w:lineRule="auto"/>
        <w:ind w:right="119"/>
      </w:pPr>
      <w:r>
        <w:t>В связи с этим, информация, размещённая в Едином реестре сведений о</w:t>
      </w:r>
      <w:r>
        <w:rPr>
          <w:spacing w:val="-67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 и их обязательствах Национального объединения строителей,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обновлена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2"/>
        </w:rPr>
        <w:t xml:space="preserve"> </w:t>
      </w:r>
      <w:r>
        <w:t>нормами.</w:t>
      </w:r>
    </w:p>
    <w:p w14:paraId="2B15D568" w14:textId="77777777" w:rsidR="00501998" w:rsidRDefault="005C454F">
      <w:pPr>
        <w:pStyle w:val="a3"/>
        <w:spacing w:before="1" w:line="360" w:lineRule="auto"/>
        <w:ind w:right="114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rPr>
          <w:spacing w:val="-1"/>
        </w:rPr>
        <w:t>Научно-консультативная</w:t>
      </w:r>
      <w:r>
        <w:rPr>
          <w:spacing w:val="-13"/>
        </w:rPr>
        <w:t xml:space="preserve"> </w:t>
      </w:r>
      <w:r>
        <w:rPr>
          <w:spacing w:val="-1"/>
        </w:rPr>
        <w:t>комиссия</w:t>
      </w:r>
      <w:r>
        <w:rPr>
          <w:spacing w:val="-16"/>
        </w:rPr>
        <w:t xml:space="preserve"> </w:t>
      </w:r>
      <w:r>
        <w:t>приходит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следующему.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законом</w:t>
      </w:r>
      <w:r>
        <w:rPr>
          <w:spacing w:val="1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435-ФЗ</w:t>
      </w:r>
      <w:r>
        <w:rPr>
          <w:spacing w:val="11"/>
        </w:rPr>
        <w:t xml:space="preserve"> </w:t>
      </w:r>
      <w:r>
        <w:t>не предусмотрены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положения,</w:t>
      </w:r>
    </w:p>
    <w:p w14:paraId="07363985" w14:textId="77777777" w:rsidR="00501998" w:rsidRDefault="005C454F">
      <w:pPr>
        <w:pStyle w:val="a3"/>
        <w:spacing w:before="73" w:line="360" w:lineRule="auto"/>
        <w:ind w:right="115" w:firstLine="0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Ростехнадзора,</w:t>
      </w:r>
      <w:r>
        <w:rPr>
          <w:spacing w:val="1"/>
        </w:rPr>
        <w:t xml:space="preserve"> </w:t>
      </w:r>
      <w:r>
        <w:t>изложенную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Ростехнадзора</w:t>
      </w:r>
    </w:p>
    <w:p w14:paraId="4649554B" w14:textId="77777777" w:rsidR="00501998" w:rsidRDefault="005C454F">
      <w:pPr>
        <w:pStyle w:val="a3"/>
        <w:spacing w:before="1" w:line="357" w:lineRule="auto"/>
        <w:ind w:right="122" w:firstLine="0"/>
      </w:pPr>
      <w:r>
        <w:t>«Об изменениях законодательства о градостроительной деятельности в сфере</w:t>
      </w:r>
      <w:r>
        <w:rPr>
          <w:spacing w:val="-67"/>
        </w:rPr>
        <w:t xml:space="preserve"> </w:t>
      </w:r>
      <w:r>
        <w:t>саморегулирования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строительстве</w:t>
      </w:r>
      <w:r>
        <w:rPr>
          <w:b/>
          <w:sz w:val="24"/>
        </w:rPr>
        <w:t>»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именно:</w:t>
      </w:r>
    </w:p>
    <w:p w14:paraId="0659FE02" w14:textId="77777777" w:rsidR="00501998" w:rsidRDefault="005C454F">
      <w:pPr>
        <w:pStyle w:val="a3"/>
        <w:spacing w:before="6" w:line="362" w:lineRule="auto"/>
        <w:ind w:right="120"/>
      </w:pPr>
      <w:r>
        <w:t>«В части приведения саморегулируемыми организациями строителей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следующее.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№340-ФЗ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переходные положения, в связи с чем изменения должны быть учтены 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-67"/>
        </w:rPr>
        <w:t xml:space="preserve"> </w:t>
      </w:r>
      <w:r>
        <w:t>организации</w:t>
      </w:r>
      <w:r>
        <w:rPr>
          <w:b/>
          <w:sz w:val="24"/>
        </w:rPr>
        <w:t xml:space="preserve">» </w:t>
      </w:r>
      <w:r>
        <w:t>(информация опубликована на сайте Ростехнадзора 28.08.2018</w:t>
      </w:r>
      <w:r>
        <w:rPr>
          <w:spacing w:val="1"/>
        </w:rPr>
        <w:t xml:space="preserve"> </w:t>
      </w:r>
      <w:r>
        <w:lastRenderedPageBreak/>
        <w:t>года, URL:</w:t>
      </w:r>
      <w:r>
        <w:rPr>
          <w:spacing w:val="-9"/>
        </w:rPr>
        <w:t xml:space="preserve"> </w:t>
      </w:r>
      <w:r>
        <w:t>[</w:t>
      </w:r>
      <w:hyperlink r:id="rId8">
        <w:r>
          <w:rPr>
            <w:color w:val="1153CC"/>
            <w:u w:val="thick" w:color="1153CC"/>
          </w:rPr>
          <w:t>http://srpov.gosnadzor.ru/news/64/2430/</w:t>
        </w:r>
      </w:hyperlink>
      <w:r>
        <w:t>]).</w:t>
      </w:r>
    </w:p>
    <w:p w14:paraId="45724B73" w14:textId="77777777" w:rsidR="00501998" w:rsidRDefault="00501998">
      <w:pPr>
        <w:pStyle w:val="a3"/>
        <w:ind w:left="0" w:firstLine="0"/>
        <w:jc w:val="left"/>
        <w:rPr>
          <w:sz w:val="20"/>
        </w:rPr>
      </w:pPr>
    </w:p>
    <w:p w14:paraId="4CC54182" w14:textId="77777777" w:rsidR="00501998" w:rsidRDefault="005C454F">
      <w:pPr>
        <w:pStyle w:val="a4"/>
        <w:numPr>
          <w:ilvl w:val="0"/>
          <w:numId w:val="3"/>
        </w:numPr>
        <w:tabs>
          <w:tab w:val="left" w:pos="1114"/>
        </w:tabs>
        <w:spacing w:before="251" w:line="367" w:lineRule="auto"/>
        <w:ind w:right="117" w:firstLine="706"/>
        <w:jc w:val="both"/>
        <w:rPr>
          <w:sz w:val="28"/>
        </w:rPr>
      </w:pPr>
      <w:r>
        <w:rPr>
          <w:sz w:val="28"/>
        </w:rPr>
        <w:t>Отдельного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Научно-консультативной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заслуживает соотношение изменений, внесённых Федеральным законом от №</w:t>
      </w:r>
      <w:r>
        <w:rPr>
          <w:spacing w:val="-68"/>
          <w:sz w:val="28"/>
        </w:rPr>
        <w:t xml:space="preserve"> </w:t>
      </w:r>
      <w:r>
        <w:rPr>
          <w:sz w:val="28"/>
        </w:rPr>
        <w:t>435-ФЗ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 Постановления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РФ №</w:t>
      </w:r>
      <w:r>
        <w:rPr>
          <w:spacing w:val="-5"/>
          <w:sz w:val="28"/>
        </w:rPr>
        <w:t xml:space="preserve"> </w:t>
      </w:r>
      <w:r>
        <w:rPr>
          <w:sz w:val="28"/>
        </w:rPr>
        <w:t>559.</w:t>
      </w:r>
    </w:p>
    <w:p w14:paraId="466F040C" w14:textId="77777777" w:rsidR="00501998" w:rsidRDefault="005C454F">
      <w:pPr>
        <w:pStyle w:val="a3"/>
        <w:spacing w:before="6" w:line="362" w:lineRule="auto"/>
        <w:ind w:right="1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Постановления Правительства РФ № 559 «Минимальными требованиями к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 и капитальный ремонт особо опасных, технически сложных и</w:t>
      </w:r>
      <w:r>
        <w:rPr>
          <w:spacing w:val="-67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3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кадрового</w:t>
      </w:r>
      <w:r>
        <w:rPr>
          <w:spacing w:val="2"/>
        </w:rPr>
        <w:t xml:space="preserve"> </w:t>
      </w:r>
      <w:r>
        <w:t>состава</w:t>
      </w:r>
      <w:r>
        <w:rPr>
          <w:spacing w:val="8"/>
        </w:rPr>
        <w:t xml:space="preserve"> </w:t>
      </w:r>
      <w:r>
        <w:t>являются:</w:t>
      </w:r>
    </w:p>
    <w:p w14:paraId="2BFB28D0" w14:textId="77777777" w:rsidR="00501998" w:rsidRDefault="005C454F">
      <w:pPr>
        <w:pStyle w:val="a3"/>
        <w:spacing w:line="362" w:lineRule="auto"/>
        <w:ind w:right="131"/>
      </w:pPr>
      <w:r>
        <w:t>а) наличие у члена саморегулируемой организации в штате по месту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работы:</w:t>
      </w:r>
    </w:p>
    <w:p w14:paraId="5DB6AE22" w14:textId="67EA780B" w:rsidR="00501998" w:rsidRDefault="005C454F" w:rsidP="00B14E0C">
      <w:pPr>
        <w:pStyle w:val="a3"/>
        <w:spacing w:line="360" w:lineRule="auto"/>
        <w:ind w:right="122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направлению</w:t>
      </w:r>
      <w:r>
        <w:rPr>
          <w:spacing w:val="-67"/>
        </w:rPr>
        <w:t xml:space="preserve"> </w:t>
      </w:r>
      <w:r>
        <w:rPr>
          <w:spacing w:val="-1"/>
        </w:rP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соответствующего</w:t>
      </w:r>
      <w:r>
        <w:rPr>
          <w:spacing w:val="-15"/>
        </w:rPr>
        <w:t xml:space="preserve"> </w:t>
      </w:r>
      <w:r>
        <w:t>профиля,</w:t>
      </w:r>
      <w:r>
        <w:rPr>
          <w:spacing w:val="-14"/>
        </w:rPr>
        <w:t xml:space="preserve"> </w:t>
      </w:r>
      <w:r>
        <w:t>стаж</w:t>
      </w:r>
      <w:r>
        <w:rPr>
          <w:spacing w:val="-16"/>
        </w:rPr>
        <w:t xml:space="preserve"> </w:t>
      </w:r>
      <w:r>
        <w:t>работы</w:t>
      </w:r>
      <w:r w:rsidR="00B14E0C" w:rsidRPr="00B14E0C"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строительства, сведения о которых включены в 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8"/>
        </w:rPr>
        <w:t xml:space="preserve"> </w:t>
      </w:r>
      <w:r>
        <w:t>профиля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стаж</w:t>
      </w:r>
      <w:r>
        <w:rPr>
          <w:spacing w:val="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 области</w:t>
      </w:r>
      <w:r>
        <w:rPr>
          <w:spacing w:val="4"/>
        </w:rPr>
        <w:t xml:space="preserve"> </w:t>
      </w:r>
      <w:r>
        <w:t>строительства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 лет,</w:t>
      </w:r>
      <w:r>
        <w:rPr>
          <w:spacing w:val="1"/>
        </w:rPr>
        <w:t xml:space="preserve"> </w:t>
      </w:r>
      <w:r>
        <w:t>-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стоимость работ,</w:t>
      </w:r>
      <w:r>
        <w:rPr>
          <w:spacing w:val="1"/>
        </w:rPr>
        <w:t xml:space="preserve"> </w:t>
      </w:r>
      <w:r>
        <w:t>которые член 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 и капитальном ремонте объектов капитального строительства,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rPr>
          <w:u w:val="thick"/>
        </w:rPr>
        <w:t>60</w:t>
      </w:r>
      <w:r>
        <w:rPr>
          <w:spacing w:val="-3"/>
          <w:u w:val="thick"/>
        </w:rPr>
        <w:t xml:space="preserve"> </w:t>
      </w:r>
      <w:r>
        <w:rPr>
          <w:u w:val="thick"/>
        </w:rPr>
        <w:t>миллионов рублей</w:t>
      </w:r>
      <w:r>
        <w:t>.</w:t>
      </w:r>
    </w:p>
    <w:p w14:paraId="4443444A" w14:textId="77777777" w:rsidR="00501998" w:rsidRDefault="005C454F">
      <w:pPr>
        <w:pStyle w:val="a3"/>
        <w:spacing w:before="4" w:line="362" w:lineRule="auto"/>
        <w:ind w:right="114"/>
      </w:pPr>
      <w:r>
        <w:t>Таким образом с момента вступления в силу Федерального закона №</w:t>
      </w:r>
      <w:r>
        <w:rPr>
          <w:spacing w:val="1"/>
        </w:rPr>
        <w:t xml:space="preserve"> </w:t>
      </w:r>
      <w:r>
        <w:t>435-ФЗ</w:t>
      </w:r>
      <w:r>
        <w:rPr>
          <w:spacing w:val="1"/>
        </w:rPr>
        <w:t xml:space="preserve"> </w:t>
      </w:r>
      <w:r>
        <w:t>образовалось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предельными</w:t>
      </w:r>
      <w:r>
        <w:rPr>
          <w:spacing w:val="1"/>
        </w:rPr>
        <w:t xml:space="preserve"> </w:t>
      </w:r>
      <w:r>
        <w:t>суммами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договору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lastRenderedPageBreak/>
        <w:t>объектов</w:t>
      </w:r>
      <w:r>
        <w:rPr>
          <w:spacing w:val="3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особо</w:t>
      </w:r>
      <w:r>
        <w:rPr>
          <w:spacing w:val="-8"/>
        </w:rPr>
        <w:t xml:space="preserve"> </w:t>
      </w:r>
      <w:r>
        <w:t>опасных,</w:t>
      </w:r>
      <w:r>
        <w:rPr>
          <w:spacing w:val="-6"/>
        </w:rPr>
        <w:t xml:space="preserve"> </w:t>
      </w:r>
      <w:r>
        <w:t>технически</w:t>
      </w:r>
      <w:r>
        <w:rPr>
          <w:spacing w:val="-6"/>
        </w:rPr>
        <w:t xml:space="preserve"> </w:t>
      </w:r>
      <w:r>
        <w:t>сложных</w:t>
      </w:r>
      <w:r>
        <w:rPr>
          <w:spacing w:val="-68"/>
        </w:rPr>
        <w:t xml:space="preserve"> </w:t>
      </w:r>
      <w:r>
        <w:t>и уникальных объектов, за исключением объектов использования 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 организации, установленных в пункте 1 частей 12 и 13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55.16</w:t>
      </w:r>
      <w:r>
        <w:rPr>
          <w:spacing w:val="2"/>
        </w:rPr>
        <w:t xml:space="preserve"> </w:t>
      </w:r>
      <w:r>
        <w:t>ГрК</w:t>
      </w:r>
      <w:r>
        <w:rPr>
          <w:spacing w:val="-1"/>
        </w:rPr>
        <w:t xml:space="preserve"> </w:t>
      </w:r>
      <w:r>
        <w:t>РФ.</w:t>
      </w:r>
    </w:p>
    <w:p w14:paraId="639FA0F9" w14:textId="77777777" w:rsidR="00501998" w:rsidRDefault="005C454F">
      <w:pPr>
        <w:pStyle w:val="a3"/>
        <w:spacing w:line="360" w:lineRule="auto"/>
        <w:ind w:right="11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ч.8</w:t>
      </w:r>
      <w:r>
        <w:rPr>
          <w:spacing w:val="1"/>
        </w:rPr>
        <w:t xml:space="preserve"> </w:t>
      </w:r>
      <w:r>
        <w:t>ст.55.5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снос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-67"/>
        </w:rPr>
        <w:t xml:space="preserve"> </w:t>
      </w:r>
      <w:r>
        <w:t>сложных и уникальных объектов, объектов использования атомной энергии,</w:t>
      </w:r>
      <w:r>
        <w:rPr>
          <w:spacing w:val="1"/>
        </w:rPr>
        <w:t xml:space="preserve"> </w:t>
      </w:r>
      <w:r>
        <w:t>указанных в подпунктах «а» и «б» пункта 1 части 1 статьи 48.1 настоящего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потенциальной опасности таких объектов, устанавливаются во внутренних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14:paraId="640FC898" w14:textId="77777777" w:rsidR="00501998" w:rsidRDefault="005C454F">
      <w:pPr>
        <w:pStyle w:val="a3"/>
        <w:spacing w:before="73" w:line="360" w:lineRule="auto"/>
        <w:ind w:right="11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rPr>
          <w:u w:val="thick"/>
        </w:rP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снос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559.</w:t>
      </w:r>
    </w:p>
    <w:p w14:paraId="4C8F5126" w14:textId="77777777" w:rsidR="00501998" w:rsidRDefault="005C454F">
      <w:pPr>
        <w:pStyle w:val="a3"/>
        <w:spacing w:before="16" w:line="362" w:lineRule="auto"/>
        <w:ind w:right="119"/>
      </w:pPr>
      <w:r>
        <w:t>Таким образом по мнению Научно-консультативной комиссии, следует</w:t>
      </w:r>
      <w:r>
        <w:rPr>
          <w:spacing w:val="1"/>
        </w:rPr>
        <w:t xml:space="preserve"> </w:t>
      </w:r>
      <w:r>
        <w:t>разграничивать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разъяснению</w:t>
      </w:r>
      <w:r>
        <w:rPr>
          <w:spacing w:val="-5"/>
        </w:rPr>
        <w:t xml:space="preserve"> </w:t>
      </w:r>
      <w:r>
        <w:t>Минстроя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26.04.2019</w:t>
      </w:r>
      <w:r>
        <w:rPr>
          <w:spacing w:val="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15328-ТБ/02):</w:t>
      </w:r>
    </w:p>
    <w:p w14:paraId="31290828" w14:textId="77777777" w:rsidR="00501998" w:rsidRDefault="005C454F">
      <w:pPr>
        <w:pStyle w:val="a3"/>
        <w:spacing w:before="5" w:line="360" w:lineRule="auto"/>
        <w:ind w:right="117"/>
      </w:pPr>
      <w:r>
        <w:t>«В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55.5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lastRenderedPageBreak/>
        <w:t>Правительства Российской Федерации от 11 мая 2017 г. № 559 утверждены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опасности таких объектов (далее — дифференцированные требования), в том</w:t>
      </w:r>
      <w:r>
        <w:rPr>
          <w:spacing w:val="-67"/>
        </w:rPr>
        <w:t xml:space="preserve"> </w:t>
      </w:r>
      <w:r>
        <w:t>числе к наличию руководителей и специалистов в штате по месту основной</w:t>
      </w:r>
      <w:r>
        <w:rPr>
          <w:spacing w:val="1"/>
        </w:rPr>
        <w:t xml:space="preserve"> </w:t>
      </w:r>
      <w:r>
        <w:t>работы.</w:t>
      </w:r>
      <w:r>
        <w:rPr>
          <w:spacing w:val="-7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таких</w:t>
      </w:r>
      <w:r>
        <w:rPr>
          <w:spacing w:val="-13"/>
        </w:rPr>
        <w:t xml:space="preserve"> </w:t>
      </w:r>
      <w:r>
        <w:t>руководителей,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зависит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стоимости</w:t>
      </w:r>
      <w:r>
        <w:rPr>
          <w:spacing w:val="-68"/>
        </w:rPr>
        <w:t xml:space="preserve"> </w:t>
      </w:r>
      <w:r>
        <w:t>работ, которые член саморегулируемой организации планирует выполнять по</w:t>
      </w:r>
      <w:r>
        <w:rPr>
          <w:spacing w:val="-67"/>
        </w:rPr>
        <w:t xml:space="preserve"> </w:t>
      </w:r>
      <w:r>
        <w:t>одному договору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объектов капитального строительства. Исходя из положений частей 12 и 13</w:t>
      </w:r>
      <w:r>
        <w:rPr>
          <w:spacing w:val="1"/>
        </w:rPr>
        <w:t xml:space="preserve"> </w:t>
      </w:r>
      <w:r>
        <w:t>статьи 55.16 и частей 1 и 3 статьи 55.8 Кодекса в случае несоответствия члена</w:t>
      </w:r>
      <w:r>
        <w:rPr>
          <w:spacing w:val="-67"/>
        </w:rPr>
        <w:t xml:space="preserve"> </w:t>
      </w:r>
      <w:r>
        <w:t>саморегулируемой организации только дифференцированным требованиям,</w:t>
      </w:r>
      <w:r>
        <w:rPr>
          <w:spacing w:val="1"/>
        </w:rPr>
        <w:t xml:space="preserve"> </w:t>
      </w:r>
      <w:r>
        <w:t>такой член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2"/>
        </w:rPr>
        <w:t xml:space="preserve"> </w:t>
      </w:r>
      <w:r>
        <w:t>организации не</w:t>
      </w:r>
      <w:r>
        <w:rPr>
          <w:spacing w:val="2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работы</w:t>
      </w:r>
    </w:p>
    <w:p w14:paraId="159C36CB" w14:textId="77777777" w:rsidR="00501998" w:rsidRDefault="005C454F">
      <w:pPr>
        <w:pStyle w:val="a3"/>
        <w:spacing w:before="73" w:line="360" w:lineRule="auto"/>
        <w:ind w:right="123" w:firstLine="0"/>
      </w:pPr>
      <w:r>
        <w:t>по строительству, реконструкции и капитальному ремонту особо 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строительства».</w:t>
      </w:r>
    </w:p>
    <w:p w14:paraId="24EED8CC" w14:textId="77777777" w:rsidR="00501998" w:rsidRDefault="005C454F">
      <w:pPr>
        <w:pStyle w:val="a3"/>
        <w:spacing w:line="362" w:lineRule="auto"/>
        <w:ind w:right="122"/>
      </w:pPr>
      <w:r>
        <w:t>Следовательно, внесение изменений в статью 55.16 ГрК РФ (общие</w:t>
      </w:r>
      <w:r>
        <w:rPr>
          <w:spacing w:val="1"/>
        </w:rPr>
        <w:t xml:space="preserve"> </w:t>
      </w:r>
      <w:r>
        <w:t>требования)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559</w:t>
      </w:r>
      <w:r>
        <w:rPr>
          <w:spacing w:val="1"/>
        </w:rPr>
        <w:t xml:space="preserve"> </w:t>
      </w:r>
      <w:r>
        <w:t>(специальные</w:t>
      </w:r>
      <w:r>
        <w:rPr>
          <w:spacing w:val="3"/>
        </w:rPr>
        <w:t xml:space="preserve"> </w:t>
      </w:r>
      <w:r>
        <w:t>требования).</w:t>
      </w:r>
    </w:p>
    <w:p w14:paraId="79FFD5C9" w14:textId="77777777" w:rsidR="00501998" w:rsidRDefault="005C454F">
      <w:pPr>
        <w:pStyle w:val="a3"/>
        <w:spacing w:before="9" w:line="362" w:lineRule="auto"/>
        <w:ind w:right="115"/>
      </w:pPr>
      <w:r>
        <w:t>В связи с тем, что требования к членам саморегулируемой организации,</w:t>
      </w:r>
      <w:r>
        <w:rPr>
          <w:spacing w:val="-67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 снос особо опасных, технически сложных и уникальных объектов,</w:t>
      </w:r>
      <w:r>
        <w:rPr>
          <w:spacing w:val="1"/>
        </w:rPr>
        <w:t xml:space="preserve"> </w:t>
      </w:r>
      <w:r>
        <w:t>объектов использования атомной энергии, не изменились, обязанности по</w:t>
      </w:r>
      <w:r>
        <w:rPr>
          <w:spacing w:val="1"/>
        </w:rPr>
        <w:t xml:space="preserve"> </w:t>
      </w:r>
      <w:r>
        <w:t>внесению изменений в положение о членстве саморегулируемой организации</w:t>
      </w:r>
      <w:r>
        <w:rPr>
          <w:spacing w:val="-67"/>
        </w:rPr>
        <w:t xml:space="preserve"> </w:t>
      </w:r>
      <w:r>
        <w:t>в этой части не требуется. Между тем, в настоящее время на рассмотрении</w:t>
      </w:r>
      <w:r>
        <w:rPr>
          <w:spacing w:val="1"/>
        </w:rPr>
        <w:t xml:space="preserve"> </w:t>
      </w:r>
      <w:r>
        <w:lastRenderedPageBreak/>
        <w:t>находится проект изменений в Постановление Правительства РФ № 559 (ID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02/07/12-22/00134734).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предлагается дифференцировать требования в зависимости не от стоимости</w:t>
      </w:r>
      <w:r>
        <w:rPr>
          <w:spacing w:val="1"/>
        </w:rPr>
        <w:t xml:space="preserve"> </w:t>
      </w:r>
      <w:r>
        <w:t>работ по одному договору, а в зависимости от уровня ответственности 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39"/>
        </w:rPr>
        <w:t xml:space="preserve"> </w:t>
      </w:r>
      <w:r>
        <w:t>организации,</w:t>
      </w:r>
      <w:r>
        <w:rPr>
          <w:spacing w:val="31"/>
        </w:rPr>
        <w:t xml:space="preserve"> </w:t>
      </w:r>
      <w:r>
        <w:t>установленного</w:t>
      </w:r>
      <w:r>
        <w:rPr>
          <w:spacing w:val="30"/>
        </w:rPr>
        <w:t xml:space="preserve"> </w:t>
      </w:r>
      <w:r>
        <w:t>пунктом</w:t>
      </w:r>
      <w:r>
        <w:rPr>
          <w:spacing w:val="30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части</w:t>
      </w:r>
      <w:r>
        <w:rPr>
          <w:spacing w:val="28"/>
        </w:rPr>
        <w:t xml:space="preserve"> </w:t>
      </w:r>
      <w:r>
        <w:t>12</w:t>
      </w:r>
      <w:r>
        <w:rPr>
          <w:spacing w:val="28"/>
        </w:rPr>
        <w:t xml:space="preserve"> </w:t>
      </w:r>
      <w:r>
        <w:t>статьи</w:t>
      </w:r>
    </w:p>
    <w:p w14:paraId="66B96B64" w14:textId="77777777" w:rsidR="00501998" w:rsidRDefault="005C454F">
      <w:pPr>
        <w:pStyle w:val="a3"/>
        <w:spacing w:line="307" w:lineRule="exact"/>
        <w:ind w:firstLine="0"/>
        <w:jc w:val="left"/>
      </w:pPr>
      <w:r>
        <w:t>55.16</w:t>
      </w:r>
      <w:r>
        <w:rPr>
          <w:spacing w:val="-10"/>
        </w:rPr>
        <w:t xml:space="preserve"> </w:t>
      </w:r>
      <w:r>
        <w:t>ГрК</w:t>
      </w:r>
      <w:r>
        <w:rPr>
          <w:spacing w:val="-8"/>
        </w:rPr>
        <w:t xml:space="preserve"> </w:t>
      </w:r>
      <w:r>
        <w:t>РФ.</w:t>
      </w:r>
    </w:p>
    <w:p w14:paraId="7259C067" w14:textId="77777777" w:rsidR="00501998" w:rsidRDefault="00501998">
      <w:pPr>
        <w:pStyle w:val="a3"/>
        <w:ind w:left="0" w:firstLine="0"/>
        <w:jc w:val="left"/>
        <w:rPr>
          <w:sz w:val="30"/>
        </w:rPr>
      </w:pPr>
    </w:p>
    <w:p w14:paraId="783730E4" w14:textId="77777777" w:rsidR="00501998" w:rsidRDefault="00501998">
      <w:pPr>
        <w:pStyle w:val="a3"/>
        <w:spacing w:before="1"/>
        <w:ind w:left="0" w:firstLine="0"/>
        <w:jc w:val="left"/>
        <w:rPr>
          <w:sz w:val="25"/>
        </w:rPr>
      </w:pPr>
    </w:p>
    <w:p w14:paraId="785B963B" w14:textId="586CB0C9" w:rsidR="00501998" w:rsidRDefault="005C454F" w:rsidP="00B14E0C">
      <w:pPr>
        <w:pStyle w:val="a4"/>
        <w:numPr>
          <w:ilvl w:val="0"/>
          <w:numId w:val="3"/>
        </w:numPr>
        <w:tabs>
          <w:tab w:val="left" w:pos="1234"/>
        </w:tabs>
        <w:spacing w:line="360" w:lineRule="auto"/>
        <w:ind w:right="115" w:firstLine="706"/>
        <w:jc w:val="both"/>
        <w:rPr>
          <w:sz w:val="28"/>
        </w:rPr>
      </w:pPr>
      <w:r>
        <w:rPr>
          <w:sz w:val="28"/>
        </w:rPr>
        <w:t>Рассматривая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 подготовку проектной документации, договорам 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подряда, договорам подряда на осуществление сноса, заключенных 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4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51"/>
          <w:sz w:val="28"/>
        </w:rPr>
        <w:t xml:space="preserve"> </w:t>
      </w:r>
      <w:r>
        <w:rPr>
          <w:sz w:val="28"/>
        </w:rPr>
        <w:t>способов</w:t>
      </w:r>
      <w:r w:rsidR="00B14E0C" w:rsidRPr="00B14E0C">
        <w:rPr>
          <w:sz w:val="28"/>
        </w:rPr>
        <w:t xml:space="preserve"> </w:t>
      </w:r>
    </w:p>
    <w:p w14:paraId="38969519" w14:textId="77777777" w:rsidR="00501998" w:rsidRDefault="005C454F" w:rsidP="00B14E0C">
      <w:pPr>
        <w:pStyle w:val="a3"/>
        <w:spacing w:before="73" w:line="362" w:lineRule="auto"/>
        <w:ind w:right="118" w:firstLine="0"/>
      </w:pPr>
      <w:r>
        <w:t>заключения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Научно-консультативная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выводам.</w:t>
      </w:r>
    </w:p>
    <w:p w14:paraId="03E2BF9F" w14:textId="77777777" w:rsidR="00501998" w:rsidRDefault="005C454F">
      <w:pPr>
        <w:pStyle w:val="a3"/>
        <w:spacing w:line="367" w:lineRule="auto"/>
        <w:ind w:right="117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435-ФЗ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переходные</w:t>
      </w:r>
      <w:r>
        <w:rPr>
          <w:spacing w:val="-67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вступления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435-ФЗ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силу)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частью 11 или 13 статьи 55.16 ГрК уровня ответственности</w:t>
      </w:r>
      <w:r>
        <w:rPr>
          <w:spacing w:val="1"/>
        </w:rPr>
        <w:t xml:space="preserve"> </w:t>
      </w:r>
      <w:r>
        <w:t>члена саморегулируемой организации по обязательствам; а также о действии</w:t>
      </w:r>
      <w:r>
        <w:rPr>
          <w:spacing w:val="1"/>
        </w:rPr>
        <w:t xml:space="preserve"> </w:t>
      </w:r>
      <w:r>
        <w:t>Федерального закона №435-ФЗ во времени и применении его к отношениям,</w:t>
      </w:r>
      <w:r>
        <w:rPr>
          <w:spacing w:val="1"/>
        </w:rPr>
        <w:t xml:space="preserve"> </w:t>
      </w:r>
      <w:r>
        <w:t>возникшим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введения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(обратная</w:t>
      </w:r>
      <w:r>
        <w:rPr>
          <w:spacing w:val="3"/>
        </w:rPr>
        <w:t xml:space="preserve"> </w:t>
      </w:r>
      <w:r>
        <w:t>сила).</w:t>
      </w:r>
    </w:p>
    <w:p w14:paraId="2CDDDA94" w14:textId="77777777" w:rsidR="00501998" w:rsidRDefault="005C454F">
      <w:pPr>
        <w:pStyle w:val="a3"/>
        <w:spacing w:line="311" w:lineRule="exact"/>
        <w:ind w:left="806" w:firstLine="0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частями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55.8</w:t>
      </w:r>
      <w:r>
        <w:rPr>
          <w:spacing w:val="-6"/>
        </w:rPr>
        <w:t xml:space="preserve"> </w:t>
      </w:r>
      <w:r>
        <w:t>ГрК</w:t>
      </w:r>
      <w:r>
        <w:rPr>
          <w:spacing w:val="-10"/>
        </w:rPr>
        <w:t xml:space="preserve"> </w:t>
      </w:r>
      <w:r>
        <w:t>РФ:</w:t>
      </w:r>
    </w:p>
    <w:p w14:paraId="561732DC" w14:textId="77777777" w:rsidR="00501998" w:rsidRDefault="005C454F">
      <w:pPr>
        <w:pStyle w:val="a3"/>
        <w:spacing w:before="151" w:line="360" w:lineRule="auto"/>
        <w:ind w:right="111"/>
      </w:pPr>
      <w:r>
        <w:t>«5.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u w:val="thick"/>
        </w:rP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внесенного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следующего</w:t>
      </w:r>
      <w:r>
        <w:rPr>
          <w:spacing w:val="70"/>
        </w:rPr>
        <w:t xml:space="preserve"> </w:t>
      </w:r>
      <w:r>
        <w:t>уровня ответственности члена саморегулируемой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55.16</w:t>
      </w:r>
      <w:r>
        <w:rPr>
          <w:spacing w:val="1"/>
        </w:rPr>
        <w:t xml:space="preserve"> </w:t>
      </w:r>
      <w:r>
        <w:lastRenderedPageBreak/>
        <w:t>настоящего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внутренними</w:t>
      </w:r>
      <w:r>
        <w:rPr>
          <w:spacing w:val="-12"/>
        </w:rPr>
        <w:t xml:space="preserve"> </w:t>
      </w:r>
      <w:r>
        <w:t>документами</w:t>
      </w:r>
      <w:r>
        <w:rPr>
          <w:spacing w:val="-12"/>
        </w:rPr>
        <w:t xml:space="preserve"> </w:t>
      </w:r>
      <w:r>
        <w:t>саморегулируемой</w:t>
      </w:r>
      <w:r>
        <w:rPr>
          <w:spacing w:val="-11"/>
        </w:rPr>
        <w:t xml:space="preserve"> </w:t>
      </w:r>
      <w:r>
        <w:t>организации.</w:t>
      </w:r>
    </w:p>
    <w:p w14:paraId="53070C9E" w14:textId="77777777" w:rsidR="00501998" w:rsidRDefault="005C454F">
      <w:pPr>
        <w:pStyle w:val="a3"/>
        <w:spacing w:before="1" w:line="360" w:lineRule="auto"/>
        <w:ind w:right="115"/>
      </w:pPr>
      <w:r>
        <w:t>6. Член саморегулируемой организации, не уплативший указанный в</w:t>
      </w:r>
      <w:r>
        <w:rPr>
          <w:spacing w:val="1"/>
        </w:rPr>
        <w:t xml:space="preserve"> </w:t>
      </w:r>
      <w:r>
        <w:t>части 5 настоящей статьи дополнительный взнос в компенсационный фонд</w:t>
      </w:r>
      <w:r>
        <w:rPr>
          <w:spacing w:val="1"/>
        </w:rPr>
        <w:t xml:space="preserve"> </w:t>
      </w:r>
      <w:r>
        <w:t>обеспечения договорных обязательств, не имеет права принимать участие 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 подготовку проектной документации, договоров 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конкурентных</w:t>
      </w:r>
      <w:r>
        <w:rPr>
          <w:spacing w:val="-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заключения</w:t>
      </w:r>
      <w:r>
        <w:rPr>
          <w:spacing w:val="3"/>
        </w:rPr>
        <w:t xml:space="preserve"> </w:t>
      </w:r>
      <w:r>
        <w:t>договоров</w:t>
      </w:r>
      <w:r>
        <w:rPr>
          <w:b/>
          <w:sz w:val="24"/>
        </w:rPr>
        <w:t>»</w:t>
      </w:r>
      <w:r>
        <w:t>.</w:t>
      </w:r>
    </w:p>
    <w:p w14:paraId="507BFC6A" w14:textId="77777777" w:rsidR="00501998" w:rsidRDefault="005C454F">
      <w:pPr>
        <w:pStyle w:val="a3"/>
        <w:spacing w:line="321" w:lineRule="exact"/>
        <w:ind w:left="806" w:firstLine="0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55.13</w:t>
      </w:r>
      <w:r>
        <w:rPr>
          <w:spacing w:val="-7"/>
        </w:rPr>
        <w:t xml:space="preserve"> </w:t>
      </w:r>
      <w:r>
        <w:t>ГрК</w:t>
      </w:r>
      <w:r>
        <w:rPr>
          <w:spacing w:val="-5"/>
        </w:rPr>
        <w:t xml:space="preserve"> </w:t>
      </w:r>
      <w:r>
        <w:t>РФ:</w:t>
      </w:r>
    </w:p>
    <w:p w14:paraId="75CBFC07" w14:textId="77777777" w:rsidR="00501998" w:rsidRDefault="005C454F">
      <w:pPr>
        <w:pStyle w:val="a3"/>
        <w:spacing w:before="73" w:line="360" w:lineRule="auto"/>
        <w:ind w:right="115"/>
      </w:pPr>
      <w:r>
        <w:t>6.</w:t>
      </w:r>
      <w:r>
        <w:rPr>
          <w:spacing w:val="1"/>
        </w:rPr>
        <w:t xml:space="preserve"> </w:t>
      </w:r>
      <w:r>
        <w:t>Саморегулируемая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двухнедельный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совокупный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инженерных изысканий, подготовку проектной документации,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сноса, заключенным таким лицом в течение отчетного года с использованием</w:t>
      </w:r>
      <w:r>
        <w:rPr>
          <w:spacing w:val="-67"/>
        </w:rPr>
        <w:t xml:space="preserve"> </w:t>
      </w:r>
      <w:r>
        <w:t>конкурентных</w:t>
      </w:r>
      <w:r>
        <w:rPr>
          <w:spacing w:val="-5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заключения</w:t>
      </w:r>
      <w:r>
        <w:rPr>
          <w:spacing w:val="5"/>
        </w:rPr>
        <w:t xml:space="preserve"> </w:t>
      </w:r>
      <w:r>
        <w:t>договоров,</w:t>
      </w:r>
      <w:r>
        <w:rPr>
          <w:spacing w:val="-8"/>
        </w:rPr>
        <w:t xml:space="preserve"> </w:t>
      </w:r>
      <w:r>
        <w:t>проводит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такого</w:t>
      </w:r>
      <w:r>
        <w:rPr>
          <w:spacing w:val="-68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rPr>
          <w:u w:val="thick"/>
        </w:rPr>
        <w:t>проверку</w:t>
      </w:r>
      <w:r>
        <w:rPr>
          <w:spacing w:val="-7"/>
          <w:u w:val="thick"/>
        </w:rPr>
        <w:t xml:space="preserve"> </w:t>
      </w:r>
      <w:r>
        <w:rPr>
          <w:u w:val="thick"/>
        </w:rPr>
        <w:t>соответствия</w:t>
      </w:r>
      <w:r>
        <w:rPr>
          <w:spacing w:val="-10"/>
          <w:u w:val="thick"/>
        </w:rPr>
        <w:t xml:space="preserve"> </w:t>
      </w:r>
      <w:r>
        <w:rPr>
          <w:u w:val="thick"/>
        </w:rPr>
        <w:t>фактического</w:t>
      </w:r>
      <w:r>
        <w:rPr>
          <w:spacing w:val="-10"/>
          <w:u w:val="thick"/>
        </w:rPr>
        <w:t xml:space="preserve"> </w:t>
      </w:r>
      <w:r>
        <w:rPr>
          <w:u w:val="thick"/>
        </w:rPr>
        <w:t>совокупного</w:t>
      </w:r>
      <w:r>
        <w:rPr>
          <w:spacing w:val="-11"/>
          <w:u w:val="thick"/>
        </w:rPr>
        <w:t xml:space="preserve"> </w:t>
      </w:r>
      <w:r>
        <w:rPr>
          <w:u w:val="thick"/>
        </w:rPr>
        <w:t>размера</w:t>
      </w:r>
      <w:r>
        <w:rPr>
          <w:spacing w:val="-10"/>
          <w:u w:val="thick"/>
        </w:rPr>
        <w:t xml:space="preserve"> </w:t>
      </w:r>
      <w:r>
        <w:rPr>
          <w:u w:val="thick"/>
        </w:rPr>
        <w:t>обязательств</w:t>
      </w:r>
      <w:r>
        <w:rPr>
          <w:spacing w:val="-68"/>
        </w:rPr>
        <w:t xml:space="preserve"> </w:t>
      </w:r>
      <w:r>
        <w:t>по договорам подряда на выполнение инженерных изысканий, 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конкурентных способов заключения договоров, предельному</w:t>
      </w:r>
      <w:r>
        <w:rPr>
          <w:spacing w:val="-67"/>
        </w:rPr>
        <w:t xml:space="preserve"> </w:t>
      </w:r>
      <w:r>
        <w:t>размеру обязательств, исходя из которого таким членом 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внесен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 обязательств в соответствии с частью 11 или 13 статьи 55.16</w:t>
      </w:r>
      <w:r>
        <w:rPr>
          <w:spacing w:val="1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Кодекса.</w:t>
      </w:r>
    </w:p>
    <w:p w14:paraId="519BF10A" w14:textId="2DE3C969" w:rsidR="00501998" w:rsidRDefault="005C454F" w:rsidP="00B14E0C">
      <w:pPr>
        <w:pStyle w:val="a3"/>
        <w:spacing w:before="3" w:line="360" w:lineRule="auto"/>
        <w:ind w:right="115"/>
      </w:pPr>
      <w:r>
        <w:t>8.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rPr>
          <w:u w:val="thick"/>
        </w:rPr>
        <w:t>по</w:t>
      </w:r>
      <w:r>
        <w:rPr>
          <w:spacing w:val="-9"/>
          <w:u w:val="thick"/>
        </w:rPr>
        <w:t xml:space="preserve"> </w:t>
      </w:r>
      <w:r>
        <w:rPr>
          <w:u w:val="thick"/>
        </w:rPr>
        <w:t>результатам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проверки</w:t>
      </w:r>
      <w:r>
        <w:t>,</w:t>
      </w:r>
      <w:r>
        <w:rPr>
          <w:spacing w:val="-7"/>
        </w:rPr>
        <w:t xml:space="preserve"> </w:t>
      </w:r>
      <w:r>
        <w:t>указанной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статьи,</w:t>
      </w:r>
      <w:r>
        <w:rPr>
          <w:spacing w:val="-68"/>
        </w:rPr>
        <w:t xml:space="preserve"> </w:t>
      </w:r>
      <w:r>
        <w:t>саморегулируемой организацией установлено, что по состоянию на начало</w:t>
      </w:r>
      <w:r>
        <w:rPr>
          <w:spacing w:val="1"/>
        </w:rPr>
        <w:t xml:space="preserve"> </w:t>
      </w:r>
      <w:r>
        <w:lastRenderedPageBreak/>
        <w:t>следующего за отчетным года фактический совокупный размер обязательств</w:t>
      </w:r>
      <w:r>
        <w:rPr>
          <w:spacing w:val="1"/>
        </w:rPr>
        <w:t xml:space="preserve"> </w:t>
      </w:r>
      <w:r>
        <w:t>по договорам подряда на выполнение инженерных изысканий, 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конкурентных способов заключения договоров, превышает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 был внесен взнос в компенсационный фонд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саморегулируемая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28"/>
        </w:rPr>
        <w:t xml:space="preserve"> </w:t>
      </w:r>
      <w:r>
        <w:t>срок</w:t>
      </w:r>
      <w:r>
        <w:rPr>
          <w:spacing w:val="28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завершения</w:t>
      </w:r>
      <w:r>
        <w:rPr>
          <w:spacing w:val="31"/>
        </w:rPr>
        <w:t xml:space="preserve"> </w:t>
      </w:r>
      <w:r>
        <w:t>проверки</w:t>
      </w:r>
      <w:r>
        <w:rPr>
          <w:spacing w:val="29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ему</w:t>
      </w:r>
      <w:r w:rsidR="00B14E0C" w:rsidRPr="00B14E0C">
        <w:t xml:space="preserve"> </w:t>
      </w:r>
      <w:r>
        <w:rPr>
          <w:u w:val="thick"/>
        </w:rPr>
        <w:t>предупреждение о превышении</w:t>
      </w:r>
      <w:r>
        <w:t xml:space="preserve"> установленного в соответствии с частью 11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55.16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rPr>
          <w:u w:val="thick"/>
        </w:rPr>
        <w:t>уровня</w:t>
      </w:r>
      <w:r>
        <w:rPr>
          <w:spacing w:val="1"/>
          <w:u w:val="thick"/>
        </w:rPr>
        <w:t xml:space="preserve"> </w:t>
      </w:r>
      <w:r>
        <w:rPr>
          <w:u w:val="thick"/>
        </w:rPr>
        <w:t>ответственности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thick"/>
        </w:rPr>
        <w:t>требование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о</w:t>
      </w:r>
      <w:r>
        <w:rPr>
          <w:spacing w:val="1"/>
        </w:rPr>
        <w:t xml:space="preserve"> </w:t>
      </w:r>
      <w:r>
        <w:rPr>
          <w:u w:val="thick"/>
        </w:rPr>
        <w:t>необходимости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увеличения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размера</w:t>
      </w:r>
      <w:r>
        <w:rPr>
          <w:spacing w:val="1"/>
          <w:u w:val="thick"/>
        </w:rPr>
        <w:t xml:space="preserve"> </w:t>
      </w:r>
      <w:r>
        <w:rPr>
          <w:u w:val="thick"/>
        </w:rPr>
        <w:t>взноса</w:t>
      </w:r>
      <w:r>
        <w:t>,</w:t>
      </w:r>
      <w:r>
        <w:rPr>
          <w:spacing w:val="1"/>
        </w:rPr>
        <w:t xml:space="preserve"> </w:t>
      </w:r>
      <w:r>
        <w:t>внесенного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rPr>
          <w:u w:val="thick"/>
        </w:rPr>
        <w:t>соответствующего</w:t>
      </w:r>
      <w:r>
        <w:rPr>
          <w:spacing w:val="1"/>
        </w:rPr>
        <w:t xml:space="preserve"> </w:t>
      </w:r>
      <w:r>
        <w:rPr>
          <w:u w:val="thick"/>
        </w:rPr>
        <w:t>фактическому</w:t>
      </w:r>
      <w:r>
        <w:rPr>
          <w:spacing w:val="-7"/>
          <w:u w:val="thick"/>
        </w:rPr>
        <w:t xml:space="preserve"> </w:t>
      </w:r>
      <w:r>
        <w:rPr>
          <w:u w:val="thick"/>
        </w:rPr>
        <w:t>совокупному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размеру</w:t>
      </w:r>
      <w:r>
        <w:rPr>
          <w:spacing w:val="-7"/>
          <w:u w:val="thick"/>
        </w:rPr>
        <w:t xml:space="preserve"> </w:t>
      </w:r>
      <w:r>
        <w:rPr>
          <w:u w:val="thick"/>
        </w:rPr>
        <w:t>обязательств</w:t>
      </w:r>
      <w:r>
        <w:rPr>
          <w:spacing w:val="-4"/>
          <w:u w:val="thick"/>
        </w:rPr>
        <w:t xml:space="preserve"> </w:t>
      </w:r>
      <w:r>
        <w:rPr>
          <w:u w:val="thick"/>
        </w:rPr>
        <w:t>такого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члена</w:t>
      </w:r>
      <w:r>
        <w:t>.</w:t>
      </w:r>
    </w:p>
    <w:p w14:paraId="667AFD19" w14:textId="77777777" w:rsidR="00501998" w:rsidRDefault="005C454F">
      <w:pPr>
        <w:pStyle w:val="a3"/>
        <w:spacing w:line="321" w:lineRule="exact"/>
        <w:ind w:left="806" w:firstLine="0"/>
      </w:pPr>
      <w:r>
        <w:t>Согласно</w:t>
      </w:r>
      <w:r>
        <w:rPr>
          <w:spacing w:val="-11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55.15</w:t>
      </w:r>
      <w:r>
        <w:rPr>
          <w:spacing w:val="-11"/>
        </w:rPr>
        <w:t xml:space="preserve"> </w:t>
      </w:r>
      <w:r>
        <w:t>ГрК</w:t>
      </w:r>
      <w:r>
        <w:rPr>
          <w:spacing w:val="-10"/>
        </w:rPr>
        <w:t xml:space="preserve"> </w:t>
      </w:r>
      <w:r>
        <w:t>РФ:</w:t>
      </w:r>
    </w:p>
    <w:p w14:paraId="174C9A93" w14:textId="77777777" w:rsidR="00501998" w:rsidRDefault="005C454F">
      <w:pPr>
        <w:pStyle w:val="a3"/>
        <w:spacing w:before="158" w:line="360" w:lineRule="auto"/>
        <w:ind w:right="114"/>
      </w:pPr>
      <w:r>
        <w:t>«1. В отношении члена саморегулируемой организации, допустившего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инженерным</w:t>
      </w:r>
      <w:r>
        <w:rPr>
          <w:spacing w:val="1"/>
        </w:rPr>
        <w:t xml:space="preserve"> </w:t>
      </w:r>
      <w:r>
        <w:t>изысканиям,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утвержденных</w:t>
      </w:r>
      <w:r>
        <w:rPr>
          <w:spacing w:val="7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саморегулируемой организации и внутренних документов саморегулируемой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 воздействия, предусмотренные Федеральным законом «О</w:t>
      </w:r>
      <w:r>
        <w:rPr>
          <w:spacing w:val="1"/>
        </w:rPr>
        <w:t xml:space="preserve"> </w:t>
      </w:r>
      <w:r>
        <w:lastRenderedPageBreak/>
        <w:t>саморегулируемых</w:t>
      </w:r>
      <w:r>
        <w:rPr>
          <w:spacing w:val="-1"/>
        </w:rPr>
        <w:t xml:space="preserve"> </w:t>
      </w:r>
      <w:r>
        <w:t>организациях</w:t>
      </w:r>
      <w:r>
        <w:rPr>
          <w:b/>
          <w:sz w:val="24"/>
        </w:rPr>
        <w:t>»</w:t>
      </w:r>
      <w:r>
        <w:t>.</w:t>
      </w:r>
    </w:p>
    <w:p w14:paraId="70D2C1DB" w14:textId="77777777" w:rsidR="00501998" w:rsidRDefault="005C454F">
      <w:pPr>
        <w:pStyle w:val="a3"/>
        <w:spacing w:before="5" w:line="362" w:lineRule="auto"/>
        <w:ind w:right="129"/>
      </w:pP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55.1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являются:</w:t>
      </w:r>
    </w:p>
    <w:p w14:paraId="464ADC83" w14:textId="59BDFA82" w:rsidR="00501998" w:rsidRPr="00B14E0C" w:rsidRDefault="005C454F" w:rsidP="00B14E0C">
      <w:pPr>
        <w:pStyle w:val="a4"/>
        <w:numPr>
          <w:ilvl w:val="0"/>
          <w:numId w:val="2"/>
        </w:numPr>
        <w:tabs>
          <w:tab w:val="left" w:pos="1124"/>
        </w:tabs>
        <w:spacing w:line="360" w:lineRule="auto"/>
        <w:ind w:right="117" w:firstLine="706"/>
        <w:jc w:val="both"/>
        <w:rPr>
          <w:sz w:val="28"/>
          <w:szCs w:val="28"/>
        </w:rPr>
      </w:pPr>
      <w:r>
        <w:rPr>
          <w:sz w:val="28"/>
          <w:u w:val="thick"/>
        </w:rPr>
        <w:t xml:space="preserve">предупреждение причинения вреда </w:t>
      </w:r>
      <w:r>
        <w:rPr>
          <w:sz w:val="28"/>
        </w:rPr>
        <w:t>жизни или здоровью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лиц, имуществу </w:t>
      </w:r>
      <w:r w:rsidRPr="00B14E0C">
        <w:rPr>
          <w:sz w:val="28"/>
          <w:szCs w:val="28"/>
        </w:rPr>
        <w:t>физических или юридических лиц,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государственному или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муниципальному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имуществу,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окружающей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среде,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жизни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или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здоровью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животных</w:t>
      </w:r>
      <w:r w:rsidRPr="00B14E0C">
        <w:rPr>
          <w:spacing w:val="-17"/>
          <w:sz w:val="28"/>
          <w:szCs w:val="28"/>
        </w:rPr>
        <w:t xml:space="preserve"> </w:t>
      </w:r>
      <w:r w:rsidRPr="00B14E0C">
        <w:rPr>
          <w:sz w:val="28"/>
          <w:szCs w:val="28"/>
        </w:rPr>
        <w:t>и</w:t>
      </w:r>
      <w:r w:rsidRPr="00B14E0C">
        <w:rPr>
          <w:spacing w:val="-14"/>
          <w:sz w:val="28"/>
          <w:szCs w:val="28"/>
        </w:rPr>
        <w:t xml:space="preserve"> </w:t>
      </w:r>
      <w:r w:rsidRPr="00B14E0C">
        <w:rPr>
          <w:sz w:val="28"/>
          <w:szCs w:val="28"/>
        </w:rPr>
        <w:t>растений,</w:t>
      </w:r>
      <w:r w:rsidRPr="00B14E0C">
        <w:rPr>
          <w:spacing w:val="-10"/>
          <w:sz w:val="28"/>
          <w:szCs w:val="28"/>
        </w:rPr>
        <w:t xml:space="preserve"> </w:t>
      </w:r>
      <w:r w:rsidRPr="00B14E0C">
        <w:rPr>
          <w:sz w:val="28"/>
          <w:szCs w:val="28"/>
        </w:rPr>
        <w:t>объектам</w:t>
      </w:r>
      <w:r w:rsidRPr="00B14E0C">
        <w:rPr>
          <w:spacing w:val="-11"/>
          <w:sz w:val="28"/>
          <w:szCs w:val="28"/>
        </w:rPr>
        <w:t xml:space="preserve"> </w:t>
      </w:r>
      <w:r w:rsidRPr="00B14E0C">
        <w:rPr>
          <w:sz w:val="28"/>
          <w:szCs w:val="28"/>
        </w:rPr>
        <w:t>культурного</w:t>
      </w:r>
      <w:r w:rsidRPr="00B14E0C">
        <w:rPr>
          <w:spacing w:val="-11"/>
          <w:sz w:val="28"/>
          <w:szCs w:val="28"/>
        </w:rPr>
        <w:t xml:space="preserve"> </w:t>
      </w:r>
      <w:r w:rsidRPr="00B14E0C">
        <w:rPr>
          <w:sz w:val="28"/>
          <w:szCs w:val="28"/>
        </w:rPr>
        <w:t>наследия</w:t>
      </w:r>
      <w:r w:rsidRPr="00B14E0C">
        <w:rPr>
          <w:spacing w:val="-11"/>
          <w:sz w:val="28"/>
          <w:szCs w:val="28"/>
        </w:rPr>
        <w:t xml:space="preserve"> </w:t>
      </w:r>
      <w:r w:rsidRPr="00B14E0C">
        <w:rPr>
          <w:sz w:val="28"/>
          <w:szCs w:val="28"/>
        </w:rPr>
        <w:t>(памятникам</w:t>
      </w:r>
      <w:r w:rsidRPr="00B14E0C">
        <w:rPr>
          <w:spacing w:val="-10"/>
          <w:sz w:val="28"/>
          <w:szCs w:val="28"/>
        </w:rPr>
        <w:t xml:space="preserve"> </w:t>
      </w:r>
      <w:r w:rsidRPr="00B14E0C">
        <w:rPr>
          <w:sz w:val="28"/>
          <w:szCs w:val="28"/>
        </w:rPr>
        <w:t>истории</w:t>
      </w:r>
      <w:r w:rsidRPr="00B14E0C">
        <w:rPr>
          <w:spacing w:val="-13"/>
          <w:sz w:val="28"/>
          <w:szCs w:val="28"/>
        </w:rPr>
        <w:t xml:space="preserve"> </w:t>
      </w:r>
      <w:r w:rsidRPr="00B14E0C">
        <w:rPr>
          <w:sz w:val="28"/>
          <w:szCs w:val="28"/>
        </w:rPr>
        <w:t>и</w:t>
      </w:r>
      <w:r w:rsidRPr="00B14E0C">
        <w:rPr>
          <w:spacing w:val="-67"/>
          <w:sz w:val="28"/>
          <w:szCs w:val="28"/>
        </w:rPr>
        <w:t xml:space="preserve"> </w:t>
      </w:r>
      <w:r w:rsidRPr="00B14E0C">
        <w:rPr>
          <w:sz w:val="28"/>
          <w:szCs w:val="28"/>
        </w:rPr>
        <w:t>культуры)</w:t>
      </w:r>
      <w:r w:rsidRPr="00B14E0C">
        <w:rPr>
          <w:spacing w:val="63"/>
          <w:sz w:val="28"/>
          <w:szCs w:val="28"/>
        </w:rPr>
        <w:t xml:space="preserve"> </w:t>
      </w:r>
      <w:r w:rsidRPr="00B14E0C">
        <w:rPr>
          <w:sz w:val="28"/>
          <w:szCs w:val="28"/>
        </w:rPr>
        <w:t>народов</w:t>
      </w:r>
      <w:r w:rsidRPr="00B14E0C">
        <w:rPr>
          <w:spacing w:val="63"/>
          <w:sz w:val="28"/>
          <w:szCs w:val="28"/>
        </w:rPr>
        <w:t xml:space="preserve"> </w:t>
      </w:r>
      <w:r w:rsidRPr="00B14E0C">
        <w:rPr>
          <w:sz w:val="28"/>
          <w:szCs w:val="28"/>
        </w:rPr>
        <w:t>Российской</w:t>
      </w:r>
      <w:r w:rsidRPr="00B14E0C">
        <w:rPr>
          <w:spacing w:val="65"/>
          <w:sz w:val="28"/>
          <w:szCs w:val="28"/>
        </w:rPr>
        <w:t xml:space="preserve"> </w:t>
      </w:r>
      <w:r w:rsidRPr="00B14E0C">
        <w:rPr>
          <w:sz w:val="28"/>
          <w:szCs w:val="28"/>
        </w:rPr>
        <w:t>Федерации</w:t>
      </w:r>
      <w:r w:rsidRPr="00B14E0C">
        <w:rPr>
          <w:spacing w:val="65"/>
          <w:sz w:val="28"/>
          <w:szCs w:val="28"/>
        </w:rPr>
        <w:t xml:space="preserve"> </w:t>
      </w:r>
      <w:r w:rsidRPr="00B14E0C">
        <w:rPr>
          <w:sz w:val="28"/>
          <w:szCs w:val="28"/>
        </w:rPr>
        <w:t>(далее</w:t>
      </w:r>
      <w:r w:rsidRPr="00B14E0C">
        <w:rPr>
          <w:spacing w:val="67"/>
          <w:sz w:val="28"/>
          <w:szCs w:val="28"/>
        </w:rPr>
        <w:t xml:space="preserve"> </w:t>
      </w:r>
      <w:r w:rsidRPr="00B14E0C">
        <w:rPr>
          <w:sz w:val="28"/>
          <w:szCs w:val="28"/>
        </w:rPr>
        <w:t>—</w:t>
      </w:r>
      <w:r w:rsidRPr="00B14E0C">
        <w:rPr>
          <w:spacing w:val="59"/>
          <w:sz w:val="28"/>
          <w:szCs w:val="28"/>
        </w:rPr>
        <w:t xml:space="preserve"> </w:t>
      </w:r>
      <w:r w:rsidRPr="00B14E0C">
        <w:rPr>
          <w:sz w:val="28"/>
          <w:szCs w:val="28"/>
        </w:rPr>
        <w:t>вред)</w:t>
      </w:r>
      <w:r w:rsidRPr="00B14E0C">
        <w:rPr>
          <w:spacing w:val="50"/>
          <w:sz w:val="28"/>
          <w:szCs w:val="28"/>
        </w:rPr>
        <w:t xml:space="preserve"> </w:t>
      </w:r>
      <w:r w:rsidRPr="00B14E0C">
        <w:rPr>
          <w:sz w:val="28"/>
          <w:szCs w:val="28"/>
        </w:rPr>
        <w:t>вследствие</w:t>
      </w:r>
      <w:r w:rsidR="00B14E0C" w:rsidRPr="00B14E0C">
        <w:rPr>
          <w:sz w:val="28"/>
          <w:szCs w:val="28"/>
        </w:rPr>
        <w:t xml:space="preserve"> </w:t>
      </w:r>
      <w:r w:rsidRPr="00B14E0C">
        <w:rPr>
          <w:sz w:val="28"/>
          <w:szCs w:val="28"/>
        </w:rPr>
        <w:t>недостатков работ,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которые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оказывают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влияние на безопасность объектов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капитального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строительства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и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выполняются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членами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саморегулируемых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организаций;</w:t>
      </w:r>
    </w:p>
    <w:p w14:paraId="40FA5CA4" w14:textId="77777777" w:rsidR="00501998" w:rsidRPr="00B14E0C" w:rsidRDefault="005C454F">
      <w:pPr>
        <w:pStyle w:val="a4"/>
        <w:numPr>
          <w:ilvl w:val="0"/>
          <w:numId w:val="2"/>
        </w:numPr>
        <w:tabs>
          <w:tab w:val="left" w:pos="1393"/>
        </w:tabs>
        <w:spacing w:before="1" w:line="360" w:lineRule="auto"/>
        <w:ind w:right="120" w:firstLine="706"/>
        <w:jc w:val="both"/>
        <w:rPr>
          <w:sz w:val="28"/>
          <w:szCs w:val="28"/>
        </w:rPr>
      </w:pPr>
      <w:r w:rsidRPr="00B14E0C">
        <w:rPr>
          <w:sz w:val="28"/>
          <w:szCs w:val="28"/>
          <w:u w:val="thick"/>
        </w:rPr>
        <w:t>повышение</w:t>
      </w:r>
      <w:r w:rsidRPr="00B14E0C">
        <w:rPr>
          <w:spacing w:val="1"/>
          <w:sz w:val="28"/>
          <w:szCs w:val="28"/>
          <w:u w:val="thick"/>
        </w:rPr>
        <w:t xml:space="preserve"> </w:t>
      </w:r>
      <w:r w:rsidRPr="00B14E0C">
        <w:rPr>
          <w:sz w:val="28"/>
          <w:szCs w:val="28"/>
          <w:u w:val="thick"/>
        </w:rPr>
        <w:t>качества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выполнения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инженерных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изысканий,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осуществления архитектурно-строительного проектирования, строительства,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реконструкции,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капитального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ремонта,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сноса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объектов</w:t>
      </w:r>
      <w:r w:rsidRPr="00B14E0C">
        <w:rPr>
          <w:spacing w:val="1"/>
          <w:sz w:val="28"/>
          <w:szCs w:val="28"/>
        </w:rPr>
        <w:t xml:space="preserve"> </w:t>
      </w:r>
      <w:r w:rsidRPr="00B14E0C">
        <w:rPr>
          <w:sz w:val="28"/>
          <w:szCs w:val="28"/>
        </w:rPr>
        <w:t>капитального</w:t>
      </w:r>
      <w:r w:rsidRPr="00B14E0C">
        <w:rPr>
          <w:spacing w:val="-67"/>
          <w:sz w:val="28"/>
          <w:szCs w:val="28"/>
        </w:rPr>
        <w:t xml:space="preserve"> </w:t>
      </w:r>
      <w:r w:rsidRPr="00B14E0C">
        <w:rPr>
          <w:sz w:val="28"/>
          <w:szCs w:val="28"/>
        </w:rPr>
        <w:t>строительства;</w:t>
      </w:r>
    </w:p>
    <w:p w14:paraId="5FC0CB41" w14:textId="77777777" w:rsidR="00501998" w:rsidRDefault="005C454F">
      <w:pPr>
        <w:pStyle w:val="a4"/>
        <w:numPr>
          <w:ilvl w:val="0"/>
          <w:numId w:val="2"/>
        </w:numPr>
        <w:tabs>
          <w:tab w:val="left" w:pos="1201"/>
        </w:tabs>
        <w:spacing w:line="360" w:lineRule="auto"/>
        <w:ind w:right="115" w:firstLine="706"/>
        <w:jc w:val="both"/>
        <w:rPr>
          <w:sz w:val="28"/>
        </w:rPr>
      </w:pPr>
      <w:r w:rsidRPr="00B14E0C">
        <w:rPr>
          <w:sz w:val="28"/>
          <w:szCs w:val="28"/>
          <w:u w:val="thick"/>
        </w:rPr>
        <w:t>обеспечение</w:t>
      </w:r>
      <w:r w:rsidRPr="00B14E0C">
        <w:rPr>
          <w:spacing w:val="1"/>
          <w:sz w:val="28"/>
          <w:szCs w:val="28"/>
          <w:u w:val="thick"/>
        </w:rPr>
        <w:t xml:space="preserve"> </w:t>
      </w:r>
      <w:r w:rsidRPr="00B14E0C">
        <w:rPr>
          <w:sz w:val="28"/>
          <w:szCs w:val="28"/>
          <w:u w:val="thick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саморегулируемых организаций</w:t>
      </w:r>
      <w:r>
        <w:rPr>
          <w:spacing w:val="1"/>
          <w:sz w:val="28"/>
        </w:rPr>
        <w:t xml:space="preserve"> </w:t>
      </w:r>
      <w:r>
        <w:rPr>
          <w:sz w:val="28"/>
          <w:u w:val="thick"/>
        </w:rPr>
        <w:t>обязательств по договорам</w:t>
      </w:r>
      <w:r>
        <w:rPr>
          <w:sz w:val="28"/>
        </w:rPr>
        <w:t xml:space="preserve"> подряда на выполнение инженерных 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 подготовку проектной документации, договорам строительного подряда,</w:t>
      </w:r>
      <w:r>
        <w:rPr>
          <w:spacing w:val="1"/>
          <w:sz w:val="28"/>
        </w:rPr>
        <w:t xml:space="preserve"> </w:t>
      </w:r>
      <w:r>
        <w:rPr>
          <w:sz w:val="28"/>
          <w:u w:val="thick"/>
        </w:rPr>
        <w:t>заключенным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с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использованием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конкурентных</w:t>
      </w:r>
      <w:r>
        <w:rPr>
          <w:spacing w:val="1"/>
          <w:sz w:val="28"/>
          <w:u w:val="thick"/>
        </w:rPr>
        <w:t xml:space="preserve"> </w:t>
      </w:r>
      <w:r>
        <w:rPr>
          <w:sz w:val="28"/>
          <w:u w:val="thick"/>
        </w:rPr>
        <w:t>способов</w:t>
      </w:r>
      <w:r>
        <w:rPr>
          <w:spacing w:val="1"/>
          <w:sz w:val="28"/>
          <w:u w:val="thick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договоров).</w:t>
      </w:r>
    </w:p>
    <w:p w14:paraId="024267FD" w14:textId="77777777" w:rsidR="00501998" w:rsidRDefault="005C454F">
      <w:pPr>
        <w:pStyle w:val="a3"/>
        <w:spacing w:line="360" w:lineRule="auto"/>
        <w:ind w:right="117" w:firstLine="802"/>
      </w:pPr>
      <w:r>
        <w:t>Содержанием деятельности саморегулируемой организации в 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 являются разработка и утверждение документов,</w:t>
      </w:r>
      <w:r>
        <w:rPr>
          <w:spacing w:val="-67"/>
        </w:rPr>
        <w:t xml:space="preserve"> </w:t>
      </w:r>
      <w:r>
        <w:t>предусмотренных статьей 55.5 ГрК РФ, а также контроль за соблюдением</w:t>
      </w:r>
      <w:r>
        <w:rPr>
          <w:spacing w:val="1"/>
        </w:rPr>
        <w:t xml:space="preserve"> </w:t>
      </w:r>
      <w:r>
        <w:rPr>
          <w:spacing w:val="-1"/>
        </w:rPr>
        <w:t>членами</w:t>
      </w:r>
      <w:r>
        <w:rPr>
          <w:spacing w:val="-12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саморегулируемой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документов.</w:t>
      </w:r>
    </w:p>
    <w:p w14:paraId="6A60F250" w14:textId="7F6D988B" w:rsidR="00501998" w:rsidRDefault="005C454F" w:rsidP="00B14E0C">
      <w:pPr>
        <w:pStyle w:val="a3"/>
        <w:tabs>
          <w:tab w:val="left" w:pos="2640"/>
          <w:tab w:val="left" w:pos="5742"/>
          <w:tab w:val="left" w:pos="8138"/>
        </w:tabs>
        <w:spacing w:before="1" w:line="360" w:lineRule="auto"/>
        <w:ind w:right="11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lastRenderedPageBreak/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инженерным</w:t>
      </w:r>
      <w:r>
        <w:rPr>
          <w:spacing w:val="1"/>
        </w:rPr>
        <w:t xml:space="preserve"> </w:t>
      </w:r>
      <w:r>
        <w:t>изысканиям,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объединением</w:t>
      </w:r>
      <w:r>
        <w:tab/>
        <w:t>саморегулируемых</w:t>
      </w:r>
      <w:r>
        <w:tab/>
        <w:t>организаций,</w:t>
      </w:r>
      <w:r>
        <w:tab/>
      </w:r>
      <w:r>
        <w:rPr>
          <w:spacing w:val="-1"/>
        </w:rPr>
        <w:t>стандартов</w:t>
      </w:r>
      <w:r w:rsidR="00B14E0C" w:rsidRPr="00B14E0C">
        <w:rPr>
          <w:spacing w:val="-1"/>
        </w:rPr>
        <w:t xml:space="preserve"> </w:t>
      </w:r>
      <w:r>
        <w:t>саморегулируемой организации и внутренних документов саморегулируемой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государственным и</w:t>
      </w:r>
      <w:r>
        <w:rPr>
          <w:spacing w:val="-5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контрактам.</w:t>
      </w:r>
    </w:p>
    <w:p w14:paraId="243CE40B" w14:textId="77777777" w:rsidR="00501998" w:rsidRDefault="005C454F">
      <w:pPr>
        <w:pStyle w:val="a3"/>
        <w:spacing w:line="360" w:lineRule="auto"/>
        <w:ind w:right="11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Научно-консультативная комиссия считает возможным сделать вывод о том,</w:t>
      </w:r>
      <w:r>
        <w:rPr>
          <w:spacing w:val="1"/>
        </w:rPr>
        <w:t xml:space="preserve"> </w:t>
      </w:r>
      <w:r>
        <w:t>что в случае превышения установленного в соответствии с частью 11 или 13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55.16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-67"/>
        </w:rPr>
        <w:t xml:space="preserve"> </w:t>
      </w:r>
      <w:r>
        <w:t>организации по обязательствам, обнаруженного до вступления Федерального</w:t>
      </w:r>
      <w:r>
        <w:rPr>
          <w:spacing w:val="-67"/>
        </w:rPr>
        <w:t xml:space="preserve"> </w:t>
      </w:r>
      <w:r>
        <w:t>закона № 435-ФЗ в силу (в том числе</w:t>
      </w:r>
      <w:r>
        <w:rPr>
          <w:spacing w:val="1"/>
        </w:rPr>
        <w:t xml:space="preserve"> </w:t>
      </w:r>
      <w:r>
        <w:t>в случае, если совокупный размер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превысил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рублей)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саморегулируемая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направить,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допустивший</w:t>
      </w:r>
      <w:r>
        <w:rPr>
          <w:spacing w:val="1"/>
        </w:rPr>
        <w:t xml:space="preserve"> </w:t>
      </w:r>
      <w:r>
        <w:t>превышение,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взноса,</w:t>
      </w:r>
      <w:r>
        <w:rPr>
          <w:spacing w:val="1"/>
        </w:rPr>
        <w:t xml:space="preserve"> </w:t>
      </w:r>
      <w:r>
        <w:t>внесенного</w:t>
      </w:r>
      <w:r>
        <w:rPr>
          <w:spacing w:val="1"/>
        </w:rPr>
        <w:t xml:space="preserve"> </w:t>
      </w:r>
      <w:r>
        <w:t>членом</w:t>
      </w:r>
      <w:r>
        <w:rPr>
          <w:spacing w:val="-67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совокупному</w:t>
      </w:r>
      <w:r>
        <w:rPr>
          <w:spacing w:val="-8"/>
        </w:rPr>
        <w:t xml:space="preserve"> </w:t>
      </w:r>
      <w:r>
        <w:t>размеру</w:t>
      </w:r>
      <w:r>
        <w:rPr>
          <w:spacing w:val="-6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члена.</w:t>
      </w:r>
    </w:p>
    <w:p w14:paraId="4F0552EF" w14:textId="77777777" w:rsidR="00501998" w:rsidRDefault="005C454F">
      <w:pPr>
        <w:pStyle w:val="a3"/>
        <w:spacing w:before="24" w:line="376" w:lineRule="auto"/>
        <w:ind w:right="125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Минстроем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 письме</w:t>
      </w:r>
      <w:r>
        <w:rPr>
          <w:spacing w:val="70"/>
        </w:rPr>
        <w:t xml:space="preserve"> </w:t>
      </w:r>
      <w:r>
        <w:t>№55319-ТБ/02 от 08.09.2023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разъяснения:</w:t>
      </w:r>
    </w:p>
    <w:p w14:paraId="1A4B8BF8" w14:textId="77777777" w:rsidR="00501998" w:rsidRDefault="005C454F">
      <w:pPr>
        <w:pStyle w:val="a3"/>
        <w:spacing w:line="300" w:lineRule="exact"/>
        <w:ind w:left="806" w:firstLine="0"/>
      </w:pPr>
      <w:r>
        <w:lastRenderedPageBreak/>
        <w:t>«Содержание</w:t>
      </w:r>
      <w:r>
        <w:rPr>
          <w:spacing w:val="16"/>
        </w:rPr>
        <w:t xml:space="preserve"> </w:t>
      </w:r>
      <w:r>
        <w:t>внутренних</w:t>
      </w:r>
      <w:r>
        <w:rPr>
          <w:spacing w:val="11"/>
        </w:rPr>
        <w:t xml:space="preserve"> </w:t>
      </w:r>
      <w:r>
        <w:t>документов</w:t>
      </w:r>
      <w:r>
        <w:rPr>
          <w:spacing w:val="15"/>
        </w:rPr>
        <w:t xml:space="preserve"> </w:t>
      </w:r>
      <w:r>
        <w:t>саморегулируемой</w:t>
      </w:r>
      <w:r>
        <w:rPr>
          <w:spacing w:val="6"/>
        </w:rPr>
        <w:t xml:space="preserve"> </w:t>
      </w:r>
      <w:r>
        <w:t>организации,</w:t>
      </w:r>
    </w:p>
    <w:p w14:paraId="6E9EC1FA" w14:textId="2F9917AE" w:rsidR="00501998" w:rsidRDefault="005C454F" w:rsidP="00B14E0C">
      <w:pPr>
        <w:pStyle w:val="a3"/>
        <w:spacing w:before="153" w:line="362" w:lineRule="auto"/>
        <w:ind w:right="109" w:firstLine="0"/>
      </w:pP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55.5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&lt;...&gt;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компенсационном фонде обеспечения договорных обязательств, о порядке</w:t>
      </w:r>
      <w:r>
        <w:rPr>
          <w:spacing w:val="1"/>
        </w:rPr>
        <w:t xml:space="preserve"> </w:t>
      </w:r>
      <w:r>
        <w:t xml:space="preserve">применения мер дисциплинарного воздействия, (подпункт </w:t>
      </w:r>
      <w:r>
        <w:rPr>
          <w:b/>
          <w:sz w:val="24"/>
        </w:rPr>
        <w:t>«</w:t>
      </w:r>
      <w:r>
        <w:t>а</w:t>
      </w:r>
      <w:r>
        <w:rPr>
          <w:b/>
          <w:sz w:val="24"/>
        </w:rPr>
        <w:t>»</w:t>
      </w:r>
      <w:r>
        <w:t>, пункт 2 части</w:t>
      </w:r>
      <w:r>
        <w:rPr>
          <w:spacing w:val="1"/>
        </w:rPr>
        <w:t xml:space="preserve"> </w:t>
      </w:r>
      <w:r>
        <w:t>2 статьи 7 Федерального закона №315-ФЗ), согласно части 3 статьи 55.5 ГрК</w:t>
      </w:r>
      <w:r>
        <w:rPr>
          <w:spacing w:val="1"/>
        </w:rPr>
        <w:t xml:space="preserve"> </w:t>
      </w:r>
      <w:r>
        <w:t>РФ</w:t>
      </w:r>
      <w:r>
        <w:rPr>
          <w:spacing w:val="11"/>
        </w:rPr>
        <w:t xml:space="preserve"> </w:t>
      </w:r>
      <w:r>
        <w:t>определяется</w:t>
      </w:r>
      <w:r>
        <w:rPr>
          <w:spacing w:val="9"/>
        </w:rPr>
        <w:t xml:space="preserve"> </w:t>
      </w:r>
      <w:r>
        <w:t>саморегулируемой</w:t>
      </w:r>
      <w:r>
        <w:rPr>
          <w:spacing w:val="17"/>
        </w:rPr>
        <w:t xml:space="preserve"> </w:t>
      </w:r>
      <w:r>
        <w:t>организацией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67"/>
        </w:rPr>
        <w:t xml:space="preserve"> </w:t>
      </w:r>
      <w:r>
        <w:t>с</w:t>
      </w:r>
      <w:r w:rsidR="00B14E0C" w:rsidRPr="00B14E0C">
        <w:t xml:space="preserve"> </w:t>
      </w:r>
      <w:r w:rsidR="00B14E0C">
        <w:rPr>
          <w:lang w:val="en-US"/>
        </w:rPr>
        <w:t>c</w:t>
      </w:r>
      <w:r>
        <w:t>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уставом</w:t>
      </w:r>
      <w:r>
        <w:rPr>
          <w:spacing w:val="3"/>
        </w:rPr>
        <w:t xml:space="preserve"> </w:t>
      </w:r>
      <w:r>
        <w:t>некоммерческой</w:t>
      </w:r>
      <w:r>
        <w:rPr>
          <w:spacing w:val="-1"/>
        </w:rPr>
        <w:t xml:space="preserve"> </w:t>
      </w:r>
      <w:r>
        <w:t>организации.</w:t>
      </w:r>
    </w:p>
    <w:p w14:paraId="5B84973E" w14:textId="77777777" w:rsidR="00501998" w:rsidRDefault="005C454F">
      <w:pPr>
        <w:pStyle w:val="a3"/>
        <w:spacing w:line="360" w:lineRule="auto"/>
        <w:ind w:right="12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саморегулируемой организацией её членом саморегулируемая организация</w:t>
      </w:r>
      <w:r>
        <w:rPr>
          <w:spacing w:val="1"/>
        </w:rPr>
        <w:t xml:space="preserve"> </w:t>
      </w:r>
      <w:r>
        <w:t>согласно части 1 статьи 55.15 ГрК РФ применяет в отношении него меры</w:t>
      </w:r>
      <w:r>
        <w:rPr>
          <w:spacing w:val="1"/>
        </w:rPr>
        <w:t xml:space="preserve"> </w:t>
      </w:r>
      <w:r>
        <w:t>дисциплинарного воздействия в соответствии с порядком применения 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3"/>
        </w:rPr>
        <w:t xml:space="preserve"> </w:t>
      </w:r>
      <w:r>
        <w:t>воздействия.</w:t>
      </w:r>
    </w:p>
    <w:p w14:paraId="08AB1672" w14:textId="77777777" w:rsidR="00501998" w:rsidRDefault="005C454F">
      <w:pPr>
        <w:pStyle w:val="a3"/>
        <w:spacing w:line="360" w:lineRule="auto"/>
        <w:ind w:right="121"/>
      </w:pPr>
      <w:r>
        <w:t>Основания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дисциплинарному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 требования, предусмотренного частью 8 статьи 55.13 ГрК РФ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2"/>
        </w:rPr>
        <w:t xml:space="preserve"> </w:t>
      </w:r>
      <w:r>
        <w:t>воздействия</w:t>
      </w:r>
      <w:r>
        <w:rPr>
          <w:b/>
          <w:sz w:val="24"/>
        </w:rPr>
        <w:t>»</w:t>
      </w:r>
      <w:r>
        <w:t>.</w:t>
      </w:r>
    </w:p>
    <w:p w14:paraId="667C5EDE" w14:textId="7999461A" w:rsidR="00501998" w:rsidRDefault="005C454F" w:rsidP="00B14E0C">
      <w:pPr>
        <w:pStyle w:val="a3"/>
        <w:spacing w:line="362" w:lineRule="auto"/>
        <w:ind w:right="109"/>
      </w:pPr>
      <w:r>
        <w:t>Однако при этом, в соответствии с Постановлением Правительства РФ</w:t>
      </w:r>
      <w:r>
        <w:rPr>
          <w:spacing w:val="1"/>
        </w:rPr>
        <w:t xml:space="preserve"> </w:t>
      </w:r>
      <w:r>
        <w:t>от 19.11.2008</w:t>
      </w:r>
      <w:r>
        <w:rPr>
          <w:spacing w:val="70"/>
        </w:rPr>
        <w:t xml:space="preserve"> </w:t>
      </w:r>
      <w:r>
        <w:t xml:space="preserve">№ 864 </w:t>
      </w:r>
      <w:r>
        <w:rPr>
          <w:b/>
          <w:sz w:val="24"/>
        </w:rPr>
        <w:t>«</w:t>
      </w:r>
      <w:r>
        <w:t>О мерах по реализации Федерального закона от 22</w:t>
      </w:r>
      <w:r>
        <w:rPr>
          <w:spacing w:val="1"/>
        </w:rPr>
        <w:t xml:space="preserve"> </w:t>
      </w:r>
      <w:r>
        <w:t xml:space="preserve">июля 2008 г. № 148-ФЗ </w:t>
      </w:r>
      <w:r>
        <w:rPr>
          <w:b/>
          <w:sz w:val="24"/>
        </w:rPr>
        <w:t>«</w:t>
      </w:r>
      <w:r>
        <w:t>О внесении изменений в Градостроительный 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b/>
          <w:sz w:val="24"/>
        </w:rPr>
        <w:t>»</w:t>
      </w:r>
      <w:r>
        <w:t>, а также Постановлением Правительства РФ от 22.11.2012 №</w:t>
      </w:r>
      <w:r>
        <w:rPr>
          <w:spacing w:val="1"/>
        </w:rPr>
        <w:t xml:space="preserve"> </w:t>
      </w:r>
      <w:r>
        <w:t xml:space="preserve">1202 </w:t>
      </w:r>
      <w:r>
        <w:rPr>
          <w:b/>
          <w:sz w:val="24"/>
        </w:rPr>
        <w:t>«</w:t>
      </w:r>
      <w:r>
        <w:t>Об утверждении Положения о федеральном государственном надзоре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</w:t>
      </w:r>
      <w:r>
        <w:rPr>
          <w:b/>
          <w:sz w:val="24"/>
        </w:rPr>
        <w:t>»</w:t>
      </w:r>
      <w:r>
        <w:rPr>
          <w:b/>
          <w:spacing w:val="61"/>
          <w:sz w:val="24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(надзор)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lastRenderedPageBreak/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>а также ведение реестра 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экологическому,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атомному</w:t>
      </w:r>
      <w:r>
        <w:rPr>
          <w:spacing w:val="1"/>
        </w:rPr>
        <w:t xml:space="preserve"> </w:t>
      </w:r>
      <w:r>
        <w:t>надзору.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Ростехнадзора</w:t>
      </w:r>
      <w:r>
        <w:rPr>
          <w:spacing w:val="64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25.07.2013</w:t>
      </w:r>
      <w:r>
        <w:rPr>
          <w:spacing w:val="54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325</w:t>
      </w:r>
      <w:r>
        <w:rPr>
          <w:spacing w:val="49"/>
        </w:rPr>
        <w:t xml:space="preserve"> </w:t>
      </w:r>
      <w:r>
        <w:rPr>
          <w:b/>
          <w:sz w:val="24"/>
        </w:rPr>
        <w:t>«</w:t>
      </w:r>
      <w:r>
        <w:t>Об</w:t>
      </w:r>
      <w:r>
        <w:rPr>
          <w:spacing w:val="50"/>
        </w:rPr>
        <w:t xml:space="preserve"> </w:t>
      </w:r>
      <w:r>
        <w:t>утверждении</w:t>
      </w:r>
      <w:r>
        <w:rPr>
          <w:spacing w:val="54"/>
        </w:rPr>
        <w:t xml:space="preserve"> </w:t>
      </w:r>
      <w:r>
        <w:t>Административного</w:t>
      </w:r>
      <w:r w:rsidR="00B14E0C">
        <w:rPr>
          <w:lang w:val="en-US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экологическому,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атомному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архитектурно-строительного проектирования, строительства, реконструкции</w:t>
      </w:r>
      <w:r>
        <w:rPr>
          <w:spacing w:val="1"/>
        </w:rPr>
        <w:t xml:space="preserve"> </w:t>
      </w:r>
      <w:r>
        <w:t>и капитального ремонта объектов капитального строительства</w:t>
      </w:r>
      <w:r>
        <w:rPr>
          <w:b/>
          <w:sz w:val="24"/>
        </w:rPr>
        <w:t xml:space="preserve">»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 надзора за деятельностью саморегулируемой 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(информацию),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проверки,</w:t>
      </w:r>
      <w:r>
        <w:rPr>
          <w:spacing w:val="4"/>
        </w:rPr>
        <w:t xml:space="preserve"> </w:t>
      </w:r>
      <w:r>
        <w:t>в том</w:t>
      </w:r>
      <w:r>
        <w:rPr>
          <w:spacing w:val="3"/>
        </w:rPr>
        <w:t xml:space="preserve"> </w:t>
      </w:r>
      <w:r>
        <w:t>числе:</w:t>
      </w:r>
    </w:p>
    <w:p w14:paraId="4C505246" w14:textId="77777777" w:rsidR="00501998" w:rsidRDefault="005C454F">
      <w:pPr>
        <w:pStyle w:val="a3"/>
        <w:spacing w:before="3" w:line="360" w:lineRule="auto"/>
        <w:ind w:right="120"/>
      </w:pPr>
      <w:r>
        <w:t>а)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предусмотренные частями 1, 2 и 4 статьи 55.5 Градостроительного кодекса</w:t>
      </w:r>
      <w:r>
        <w:rPr>
          <w:spacing w:val="1"/>
        </w:rPr>
        <w:t xml:space="preserve"> </w:t>
      </w:r>
      <w:r>
        <w:t xml:space="preserve">Российской Федерации и пунктом 2 части 2 статьи 7 Федерального закона </w:t>
      </w:r>
      <w:r>
        <w:rPr>
          <w:b/>
          <w:sz w:val="24"/>
        </w:rPr>
        <w:t>«</w:t>
      </w:r>
      <w:r>
        <w:t>О</w:t>
      </w:r>
      <w:r>
        <w:rPr>
          <w:spacing w:val="-67"/>
        </w:rPr>
        <w:t xml:space="preserve"> </w:t>
      </w:r>
      <w:r>
        <w:t>саморегулируемых</w:t>
      </w:r>
      <w:r>
        <w:rPr>
          <w:spacing w:val="-1"/>
        </w:rPr>
        <w:t xml:space="preserve"> </w:t>
      </w:r>
      <w:r>
        <w:t>организациях</w:t>
      </w:r>
      <w:r>
        <w:rPr>
          <w:b/>
          <w:sz w:val="24"/>
        </w:rPr>
        <w:t>»</w:t>
      </w:r>
      <w:r>
        <w:t>:</w:t>
      </w:r>
    </w:p>
    <w:p w14:paraId="40712949" w14:textId="77777777" w:rsidR="00501998" w:rsidRDefault="005C454F">
      <w:pPr>
        <w:pStyle w:val="a4"/>
        <w:numPr>
          <w:ilvl w:val="0"/>
          <w:numId w:val="1"/>
        </w:numPr>
        <w:tabs>
          <w:tab w:val="left" w:pos="1521"/>
          <w:tab w:val="left" w:pos="1522"/>
        </w:tabs>
        <w:spacing w:line="320" w:lineRule="exact"/>
        <w:ind w:left="1521"/>
        <w:jc w:val="both"/>
        <w:rPr>
          <w:sz w:val="28"/>
        </w:rPr>
      </w:pP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компенсационном</w:t>
      </w:r>
      <w:r>
        <w:rPr>
          <w:spacing w:val="-11"/>
          <w:sz w:val="28"/>
        </w:rPr>
        <w:t xml:space="preserve"> </w:t>
      </w:r>
      <w:r>
        <w:rPr>
          <w:sz w:val="28"/>
        </w:rPr>
        <w:t>фонде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вреда;</w:t>
      </w:r>
    </w:p>
    <w:p w14:paraId="5049B7E6" w14:textId="77777777" w:rsidR="00501998" w:rsidRDefault="005C454F">
      <w:pPr>
        <w:pStyle w:val="a4"/>
        <w:numPr>
          <w:ilvl w:val="0"/>
          <w:numId w:val="1"/>
        </w:numPr>
        <w:tabs>
          <w:tab w:val="left" w:pos="1521"/>
          <w:tab w:val="left" w:pos="1522"/>
        </w:tabs>
        <w:spacing w:before="158" w:line="362" w:lineRule="auto"/>
        <w:ind w:right="124" w:firstLine="706"/>
        <w:jc w:val="both"/>
        <w:rPr>
          <w:sz w:val="28"/>
        </w:rPr>
      </w:pPr>
      <w:r>
        <w:rPr>
          <w:sz w:val="28"/>
        </w:rPr>
        <w:t>о компенсационном фонде обеспечения договорных 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случаях, предусмотренных частями 2 и 4 статьи 55.4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Федерации);</w:t>
      </w:r>
    </w:p>
    <w:p w14:paraId="3720DF5A" w14:textId="77777777" w:rsidR="00501998" w:rsidRDefault="005C454F">
      <w:pPr>
        <w:pStyle w:val="a4"/>
        <w:numPr>
          <w:ilvl w:val="0"/>
          <w:numId w:val="1"/>
        </w:numPr>
        <w:tabs>
          <w:tab w:val="left" w:pos="1521"/>
          <w:tab w:val="left" w:pos="1522"/>
        </w:tabs>
        <w:spacing w:line="360" w:lineRule="auto"/>
        <w:ind w:right="119" w:firstLine="706"/>
        <w:jc w:val="both"/>
        <w:rPr>
          <w:sz w:val="28"/>
        </w:rPr>
      </w:pPr>
      <w:r>
        <w:rPr>
          <w:sz w:val="28"/>
        </w:rPr>
        <w:t>о мерах дисциплинарного воздействия за несоблюдение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квалификационных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стандартов,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саморегулирования;</w:t>
      </w:r>
    </w:p>
    <w:p w14:paraId="233EC49D" w14:textId="3B5851FE" w:rsidR="00372047" w:rsidRDefault="005C454F" w:rsidP="00372047">
      <w:pPr>
        <w:pStyle w:val="a3"/>
        <w:spacing w:line="360" w:lineRule="auto"/>
        <w:ind w:right="124"/>
      </w:pPr>
      <w:r>
        <w:t>г) дела членов саморегулируемой организации в соответствии с частью</w:t>
      </w:r>
      <w:r>
        <w:rPr>
          <w:spacing w:val="1"/>
        </w:rPr>
        <w:t xml:space="preserve"> </w:t>
      </w:r>
      <w:r>
        <w:t>15 статьи 55.6 Градостроительного кодекса Российской Федерации, в том</w:t>
      </w:r>
      <w:r>
        <w:rPr>
          <w:spacing w:val="1"/>
        </w:rPr>
        <w:t xml:space="preserve"> </w:t>
      </w:r>
      <w:r>
        <w:t>числе:</w:t>
      </w:r>
      <w:r w:rsidR="00372047" w:rsidRPr="00372047">
        <w:t xml:space="preserve"> </w:t>
      </w:r>
    </w:p>
    <w:p w14:paraId="3A097BEC" w14:textId="1DFB3042" w:rsidR="00372047" w:rsidRPr="00372047" w:rsidRDefault="00372047" w:rsidP="00372047">
      <w:pPr>
        <w:pStyle w:val="a3"/>
        <w:spacing w:line="360" w:lineRule="auto"/>
        <w:ind w:right="124"/>
      </w:pPr>
      <w:r>
        <w:t>•</w:t>
      </w:r>
      <w:r>
        <w:tab/>
        <w:t>документы о мерах дисциплинарного воздействия, принятых саморегулируемой организацией в отношении своих членов.</w:t>
      </w:r>
    </w:p>
    <w:p w14:paraId="18E3F21D" w14:textId="77777777" w:rsidR="00372047" w:rsidRDefault="00372047" w:rsidP="00372047">
      <w:pPr>
        <w:pStyle w:val="a3"/>
        <w:spacing w:line="360" w:lineRule="auto"/>
        <w:ind w:right="124"/>
      </w:pPr>
      <w:r>
        <w:t>В связи с чем при проведении надзорных мероприятий органами Ростехнадзора, имеется риск привлечения к ответственности саморегулируемой организации, прекратившей дисциплинарное производство в отношении члена саморегулируемой организации, допустившего превышение предельного размера обязательств, без внесения им дополнительного взноса в компенсационный фонд.</w:t>
      </w:r>
    </w:p>
    <w:p w14:paraId="7BCC1328" w14:textId="77777777" w:rsidR="00372047" w:rsidRDefault="00372047" w:rsidP="00372047">
      <w:pPr>
        <w:pStyle w:val="a3"/>
        <w:spacing w:line="360" w:lineRule="auto"/>
        <w:ind w:right="124"/>
      </w:pPr>
    </w:p>
    <w:p w14:paraId="5F07D074" w14:textId="77777777" w:rsidR="00372047" w:rsidRDefault="00372047" w:rsidP="00372047">
      <w:pPr>
        <w:pStyle w:val="a3"/>
        <w:spacing w:line="360" w:lineRule="auto"/>
        <w:ind w:left="0" w:right="124" w:firstLine="0"/>
      </w:pPr>
      <w:r>
        <w:t xml:space="preserve">Председатель </w:t>
      </w:r>
    </w:p>
    <w:p w14:paraId="49D4D3C6" w14:textId="77777777" w:rsidR="00372047" w:rsidRDefault="00372047" w:rsidP="00372047">
      <w:pPr>
        <w:pStyle w:val="a3"/>
        <w:spacing w:line="360" w:lineRule="auto"/>
        <w:ind w:left="0" w:right="124" w:firstLine="0"/>
      </w:pPr>
      <w:r>
        <w:t>Научно-консультативной комиссии                                            М.В. Федорченко</w:t>
      </w:r>
    </w:p>
    <w:p w14:paraId="04CD2069" w14:textId="77777777" w:rsidR="00372047" w:rsidRDefault="00372047" w:rsidP="00372047">
      <w:pPr>
        <w:pStyle w:val="a3"/>
        <w:spacing w:line="360" w:lineRule="auto"/>
        <w:ind w:right="124"/>
      </w:pPr>
    </w:p>
    <w:p w14:paraId="496D3F83" w14:textId="6443D6CB" w:rsidR="00372047" w:rsidRPr="00372047" w:rsidRDefault="00372047" w:rsidP="00372047">
      <w:pPr>
        <w:pStyle w:val="a3"/>
        <w:spacing w:line="360" w:lineRule="auto"/>
        <w:ind w:left="0" w:right="124" w:firstLine="0"/>
        <w:sectPr w:rsidR="00372047" w:rsidRPr="00372047">
          <w:footerReference w:type="default" r:id="rId9"/>
          <w:pgSz w:w="12240" w:h="15840"/>
          <w:pgMar w:top="1360" w:right="1320" w:bottom="640" w:left="1340" w:header="0" w:footer="444" w:gutter="0"/>
          <w:cols w:space="720"/>
        </w:sectPr>
      </w:pPr>
      <w:r>
        <w:t>Руководитель рабочей группы                                                        Н.А. Дубинина</w:t>
      </w:r>
    </w:p>
    <w:p w14:paraId="7F2A64DF" w14:textId="2844E686" w:rsidR="00501998" w:rsidRDefault="00501998" w:rsidP="00372047">
      <w:pPr>
        <w:pStyle w:val="a3"/>
        <w:spacing w:before="4"/>
        <w:ind w:left="0" w:firstLine="0"/>
        <w:jc w:val="left"/>
        <w:rPr>
          <w:sz w:val="17"/>
        </w:rPr>
      </w:pPr>
    </w:p>
    <w:sectPr w:rsidR="00501998">
      <w:footerReference w:type="default" r:id="rId10"/>
      <w:pgSz w:w="12010" w:h="1692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C29E7" w14:textId="77777777" w:rsidR="007D1D59" w:rsidRDefault="007D1D59">
      <w:r>
        <w:separator/>
      </w:r>
    </w:p>
  </w:endnote>
  <w:endnote w:type="continuationSeparator" w:id="0">
    <w:p w14:paraId="7C7A1933" w14:textId="77777777" w:rsidR="007D1D59" w:rsidRDefault="007D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453A" w14:textId="77777777" w:rsidR="00501998" w:rsidRDefault="007D1D59">
    <w:pPr>
      <w:pStyle w:val="a3"/>
      <w:spacing w:line="14" w:lineRule="auto"/>
      <w:ind w:left="0" w:firstLine="0"/>
      <w:jc w:val="left"/>
      <w:rPr>
        <w:sz w:val="20"/>
      </w:rPr>
    </w:pPr>
    <w:r>
      <w:pict w14:anchorId="47F226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758.8pt;width:19pt;height:16.4pt;z-index:-251658752;mso-position-horizontal-relative:page;mso-position-vertical-relative:page" filled="f" stroked="f">
          <v:textbox inset="0,0,0,0">
            <w:txbxContent>
              <w:p w14:paraId="2FAB21F5" w14:textId="77777777" w:rsidR="00501998" w:rsidRDefault="005C454F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0E6C" w14:textId="77777777" w:rsidR="00501998" w:rsidRDefault="00501998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2A7B1" w14:textId="77777777" w:rsidR="007D1D59" w:rsidRDefault="007D1D59">
      <w:r>
        <w:separator/>
      </w:r>
    </w:p>
  </w:footnote>
  <w:footnote w:type="continuationSeparator" w:id="0">
    <w:p w14:paraId="132FA492" w14:textId="77777777" w:rsidR="007D1D59" w:rsidRDefault="007D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6DC"/>
    <w:multiLevelType w:val="hybridMultilevel"/>
    <w:tmpl w:val="AA6EA90C"/>
    <w:lvl w:ilvl="0" w:tplc="A4C83860">
      <w:start w:val="1"/>
      <w:numFmt w:val="decimal"/>
      <w:lvlText w:val="%1)"/>
      <w:lvlJc w:val="left"/>
      <w:pPr>
        <w:ind w:left="100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86C3A8">
      <w:numFmt w:val="bullet"/>
      <w:lvlText w:val="•"/>
      <w:lvlJc w:val="left"/>
      <w:pPr>
        <w:ind w:left="1048" w:hanging="317"/>
      </w:pPr>
      <w:rPr>
        <w:rFonts w:hint="default"/>
        <w:lang w:val="ru-RU" w:eastAsia="en-US" w:bidi="ar-SA"/>
      </w:rPr>
    </w:lvl>
    <w:lvl w:ilvl="2" w:tplc="A86E359E">
      <w:numFmt w:val="bullet"/>
      <w:lvlText w:val="•"/>
      <w:lvlJc w:val="left"/>
      <w:pPr>
        <w:ind w:left="1996" w:hanging="317"/>
      </w:pPr>
      <w:rPr>
        <w:rFonts w:hint="default"/>
        <w:lang w:val="ru-RU" w:eastAsia="en-US" w:bidi="ar-SA"/>
      </w:rPr>
    </w:lvl>
    <w:lvl w:ilvl="3" w:tplc="46BE71A2">
      <w:numFmt w:val="bullet"/>
      <w:lvlText w:val="•"/>
      <w:lvlJc w:val="left"/>
      <w:pPr>
        <w:ind w:left="2944" w:hanging="317"/>
      </w:pPr>
      <w:rPr>
        <w:rFonts w:hint="default"/>
        <w:lang w:val="ru-RU" w:eastAsia="en-US" w:bidi="ar-SA"/>
      </w:rPr>
    </w:lvl>
    <w:lvl w:ilvl="4" w:tplc="BDAE3DB6">
      <w:numFmt w:val="bullet"/>
      <w:lvlText w:val="•"/>
      <w:lvlJc w:val="left"/>
      <w:pPr>
        <w:ind w:left="3892" w:hanging="317"/>
      </w:pPr>
      <w:rPr>
        <w:rFonts w:hint="default"/>
        <w:lang w:val="ru-RU" w:eastAsia="en-US" w:bidi="ar-SA"/>
      </w:rPr>
    </w:lvl>
    <w:lvl w:ilvl="5" w:tplc="E68E5396">
      <w:numFmt w:val="bullet"/>
      <w:lvlText w:val="•"/>
      <w:lvlJc w:val="left"/>
      <w:pPr>
        <w:ind w:left="4840" w:hanging="317"/>
      </w:pPr>
      <w:rPr>
        <w:rFonts w:hint="default"/>
        <w:lang w:val="ru-RU" w:eastAsia="en-US" w:bidi="ar-SA"/>
      </w:rPr>
    </w:lvl>
    <w:lvl w:ilvl="6" w:tplc="240C4AE8">
      <w:numFmt w:val="bullet"/>
      <w:lvlText w:val="•"/>
      <w:lvlJc w:val="left"/>
      <w:pPr>
        <w:ind w:left="5788" w:hanging="317"/>
      </w:pPr>
      <w:rPr>
        <w:rFonts w:hint="default"/>
        <w:lang w:val="ru-RU" w:eastAsia="en-US" w:bidi="ar-SA"/>
      </w:rPr>
    </w:lvl>
    <w:lvl w:ilvl="7" w:tplc="1D0C9902">
      <w:numFmt w:val="bullet"/>
      <w:lvlText w:val="•"/>
      <w:lvlJc w:val="left"/>
      <w:pPr>
        <w:ind w:left="6736" w:hanging="317"/>
      </w:pPr>
      <w:rPr>
        <w:rFonts w:hint="default"/>
        <w:lang w:val="ru-RU" w:eastAsia="en-US" w:bidi="ar-SA"/>
      </w:rPr>
    </w:lvl>
    <w:lvl w:ilvl="8" w:tplc="64265A36">
      <w:numFmt w:val="bullet"/>
      <w:lvlText w:val="•"/>
      <w:lvlJc w:val="left"/>
      <w:pPr>
        <w:ind w:left="7684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2200052F"/>
    <w:multiLevelType w:val="hybridMultilevel"/>
    <w:tmpl w:val="24148984"/>
    <w:lvl w:ilvl="0" w:tplc="FC8C4204">
      <w:start w:val="1"/>
      <w:numFmt w:val="decimal"/>
      <w:lvlText w:val="%1)"/>
      <w:lvlJc w:val="left"/>
      <w:pPr>
        <w:ind w:left="112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02AF94">
      <w:numFmt w:val="bullet"/>
      <w:lvlText w:val="•"/>
      <w:lvlJc w:val="left"/>
      <w:pPr>
        <w:ind w:left="1966" w:hanging="322"/>
      </w:pPr>
      <w:rPr>
        <w:rFonts w:hint="default"/>
        <w:lang w:val="ru-RU" w:eastAsia="en-US" w:bidi="ar-SA"/>
      </w:rPr>
    </w:lvl>
    <w:lvl w:ilvl="2" w:tplc="2F508224">
      <w:numFmt w:val="bullet"/>
      <w:lvlText w:val="•"/>
      <w:lvlJc w:val="left"/>
      <w:pPr>
        <w:ind w:left="2812" w:hanging="322"/>
      </w:pPr>
      <w:rPr>
        <w:rFonts w:hint="default"/>
        <w:lang w:val="ru-RU" w:eastAsia="en-US" w:bidi="ar-SA"/>
      </w:rPr>
    </w:lvl>
    <w:lvl w:ilvl="3" w:tplc="310ACC04">
      <w:numFmt w:val="bullet"/>
      <w:lvlText w:val="•"/>
      <w:lvlJc w:val="left"/>
      <w:pPr>
        <w:ind w:left="3658" w:hanging="322"/>
      </w:pPr>
      <w:rPr>
        <w:rFonts w:hint="default"/>
        <w:lang w:val="ru-RU" w:eastAsia="en-US" w:bidi="ar-SA"/>
      </w:rPr>
    </w:lvl>
    <w:lvl w:ilvl="4" w:tplc="6ED8ACF6">
      <w:numFmt w:val="bullet"/>
      <w:lvlText w:val="•"/>
      <w:lvlJc w:val="left"/>
      <w:pPr>
        <w:ind w:left="4504" w:hanging="322"/>
      </w:pPr>
      <w:rPr>
        <w:rFonts w:hint="default"/>
        <w:lang w:val="ru-RU" w:eastAsia="en-US" w:bidi="ar-SA"/>
      </w:rPr>
    </w:lvl>
    <w:lvl w:ilvl="5" w:tplc="EE6E7654">
      <w:numFmt w:val="bullet"/>
      <w:lvlText w:val="•"/>
      <w:lvlJc w:val="left"/>
      <w:pPr>
        <w:ind w:left="5350" w:hanging="322"/>
      </w:pPr>
      <w:rPr>
        <w:rFonts w:hint="default"/>
        <w:lang w:val="ru-RU" w:eastAsia="en-US" w:bidi="ar-SA"/>
      </w:rPr>
    </w:lvl>
    <w:lvl w:ilvl="6" w:tplc="EE0E2144">
      <w:numFmt w:val="bullet"/>
      <w:lvlText w:val="•"/>
      <w:lvlJc w:val="left"/>
      <w:pPr>
        <w:ind w:left="6196" w:hanging="322"/>
      </w:pPr>
      <w:rPr>
        <w:rFonts w:hint="default"/>
        <w:lang w:val="ru-RU" w:eastAsia="en-US" w:bidi="ar-SA"/>
      </w:rPr>
    </w:lvl>
    <w:lvl w:ilvl="7" w:tplc="9D543E3A">
      <w:numFmt w:val="bullet"/>
      <w:lvlText w:val="•"/>
      <w:lvlJc w:val="left"/>
      <w:pPr>
        <w:ind w:left="7042" w:hanging="322"/>
      </w:pPr>
      <w:rPr>
        <w:rFonts w:hint="default"/>
        <w:lang w:val="ru-RU" w:eastAsia="en-US" w:bidi="ar-SA"/>
      </w:rPr>
    </w:lvl>
    <w:lvl w:ilvl="8" w:tplc="80D03F28">
      <w:numFmt w:val="bullet"/>
      <w:lvlText w:val="•"/>
      <w:lvlJc w:val="left"/>
      <w:pPr>
        <w:ind w:left="7888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231E6258"/>
    <w:multiLevelType w:val="hybridMultilevel"/>
    <w:tmpl w:val="2B547A5A"/>
    <w:lvl w:ilvl="0" w:tplc="61C06C38">
      <w:start w:val="1"/>
      <w:numFmt w:val="decimal"/>
      <w:lvlText w:val="%1)"/>
      <w:lvlJc w:val="left"/>
      <w:pPr>
        <w:ind w:left="1109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2694C6">
      <w:numFmt w:val="bullet"/>
      <w:lvlText w:val="•"/>
      <w:lvlJc w:val="left"/>
      <w:pPr>
        <w:ind w:left="1948" w:hanging="308"/>
      </w:pPr>
      <w:rPr>
        <w:rFonts w:hint="default"/>
        <w:lang w:val="ru-RU" w:eastAsia="en-US" w:bidi="ar-SA"/>
      </w:rPr>
    </w:lvl>
    <w:lvl w:ilvl="2" w:tplc="1ED084F2">
      <w:numFmt w:val="bullet"/>
      <w:lvlText w:val="•"/>
      <w:lvlJc w:val="left"/>
      <w:pPr>
        <w:ind w:left="2796" w:hanging="308"/>
      </w:pPr>
      <w:rPr>
        <w:rFonts w:hint="default"/>
        <w:lang w:val="ru-RU" w:eastAsia="en-US" w:bidi="ar-SA"/>
      </w:rPr>
    </w:lvl>
    <w:lvl w:ilvl="3" w:tplc="D5523D76">
      <w:numFmt w:val="bullet"/>
      <w:lvlText w:val="•"/>
      <w:lvlJc w:val="left"/>
      <w:pPr>
        <w:ind w:left="3644" w:hanging="308"/>
      </w:pPr>
      <w:rPr>
        <w:rFonts w:hint="default"/>
        <w:lang w:val="ru-RU" w:eastAsia="en-US" w:bidi="ar-SA"/>
      </w:rPr>
    </w:lvl>
    <w:lvl w:ilvl="4" w:tplc="300E046E">
      <w:numFmt w:val="bullet"/>
      <w:lvlText w:val="•"/>
      <w:lvlJc w:val="left"/>
      <w:pPr>
        <w:ind w:left="4492" w:hanging="308"/>
      </w:pPr>
      <w:rPr>
        <w:rFonts w:hint="default"/>
        <w:lang w:val="ru-RU" w:eastAsia="en-US" w:bidi="ar-SA"/>
      </w:rPr>
    </w:lvl>
    <w:lvl w:ilvl="5" w:tplc="28F45C44">
      <w:numFmt w:val="bullet"/>
      <w:lvlText w:val="•"/>
      <w:lvlJc w:val="left"/>
      <w:pPr>
        <w:ind w:left="5340" w:hanging="308"/>
      </w:pPr>
      <w:rPr>
        <w:rFonts w:hint="default"/>
        <w:lang w:val="ru-RU" w:eastAsia="en-US" w:bidi="ar-SA"/>
      </w:rPr>
    </w:lvl>
    <w:lvl w:ilvl="6" w:tplc="1AF2FFB8">
      <w:numFmt w:val="bullet"/>
      <w:lvlText w:val="•"/>
      <w:lvlJc w:val="left"/>
      <w:pPr>
        <w:ind w:left="6188" w:hanging="308"/>
      </w:pPr>
      <w:rPr>
        <w:rFonts w:hint="default"/>
        <w:lang w:val="ru-RU" w:eastAsia="en-US" w:bidi="ar-SA"/>
      </w:rPr>
    </w:lvl>
    <w:lvl w:ilvl="7" w:tplc="01D6A734">
      <w:numFmt w:val="bullet"/>
      <w:lvlText w:val="•"/>
      <w:lvlJc w:val="left"/>
      <w:pPr>
        <w:ind w:left="7036" w:hanging="308"/>
      </w:pPr>
      <w:rPr>
        <w:rFonts w:hint="default"/>
        <w:lang w:val="ru-RU" w:eastAsia="en-US" w:bidi="ar-SA"/>
      </w:rPr>
    </w:lvl>
    <w:lvl w:ilvl="8" w:tplc="F7D40ED2">
      <w:numFmt w:val="bullet"/>
      <w:lvlText w:val="•"/>
      <w:lvlJc w:val="left"/>
      <w:pPr>
        <w:ind w:left="7884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2D3B60FD"/>
    <w:multiLevelType w:val="hybridMultilevel"/>
    <w:tmpl w:val="39E8CB56"/>
    <w:lvl w:ilvl="0" w:tplc="5090212A">
      <w:start w:val="2"/>
      <w:numFmt w:val="decimal"/>
      <w:lvlText w:val="%1."/>
      <w:lvlJc w:val="left"/>
      <w:pPr>
        <w:ind w:left="100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A462A64">
      <w:numFmt w:val="bullet"/>
      <w:lvlText w:val="•"/>
      <w:lvlJc w:val="left"/>
      <w:pPr>
        <w:ind w:left="1048" w:hanging="308"/>
      </w:pPr>
      <w:rPr>
        <w:rFonts w:hint="default"/>
        <w:lang w:val="ru-RU" w:eastAsia="en-US" w:bidi="ar-SA"/>
      </w:rPr>
    </w:lvl>
    <w:lvl w:ilvl="2" w:tplc="C5D29748">
      <w:numFmt w:val="bullet"/>
      <w:lvlText w:val="•"/>
      <w:lvlJc w:val="left"/>
      <w:pPr>
        <w:ind w:left="1996" w:hanging="308"/>
      </w:pPr>
      <w:rPr>
        <w:rFonts w:hint="default"/>
        <w:lang w:val="ru-RU" w:eastAsia="en-US" w:bidi="ar-SA"/>
      </w:rPr>
    </w:lvl>
    <w:lvl w:ilvl="3" w:tplc="4BC2AEAE">
      <w:numFmt w:val="bullet"/>
      <w:lvlText w:val="•"/>
      <w:lvlJc w:val="left"/>
      <w:pPr>
        <w:ind w:left="2944" w:hanging="308"/>
      </w:pPr>
      <w:rPr>
        <w:rFonts w:hint="default"/>
        <w:lang w:val="ru-RU" w:eastAsia="en-US" w:bidi="ar-SA"/>
      </w:rPr>
    </w:lvl>
    <w:lvl w:ilvl="4" w:tplc="EAC2A7B8">
      <w:numFmt w:val="bullet"/>
      <w:lvlText w:val="•"/>
      <w:lvlJc w:val="left"/>
      <w:pPr>
        <w:ind w:left="3892" w:hanging="308"/>
      </w:pPr>
      <w:rPr>
        <w:rFonts w:hint="default"/>
        <w:lang w:val="ru-RU" w:eastAsia="en-US" w:bidi="ar-SA"/>
      </w:rPr>
    </w:lvl>
    <w:lvl w:ilvl="5" w:tplc="F2D223D2">
      <w:numFmt w:val="bullet"/>
      <w:lvlText w:val="•"/>
      <w:lvlJc w:val="left"/>
      <w:pPr>
        <w:ind w:left="4840" w:hanging="308"/>
      </w:pPr>
      <w:rPr>
        <w:rFonts w:hint="default"/>
        <w:lang w:val="ru-RU" w:eastAsia="en-US" w:bidi="ar-SA"/>
      </w:rPr>
    </w:lvl>
    <w:lvl w:ilvl="6" w:tplc="A3B4D96C">
      <w:numFmt w:val="bullet"/>
      <w:lvlText w:val="•"/>
      <w:lvlJc w:val="left"/>
      <w:pPr>
        <w:ind w:left="5788" w:hanging="308"/>
      </w:pPr>
      <w:rPr>
        <w:rFonts w:hint="default"/>
        <w:lang w:val="ru-RU" w:eastAsia="en-US" w:bidi="ar-SA"/>
      </w:rPr>
    </w:lvl>
    <w:lvl w:ilvl="7" w:tplc="AC8AD744">
      <w:numFmt w:val="bullet"/>
      <w:lvlText w:val="•"/>
      <w:lvlJc w:val="left"/>
      <w:pPr>
        <w:ind w:left="6736" w:hanging="308"/>
      </w:pPr>
      <w:rPr>
        <w:rFonts w:hint="default"/>
        <w:lang w:val="ru-RU" w:eastAsia="en-US" w:bidi="ar-SA"/>
      </w:rPr>
    </w:lvl>
    <w:lvl w:ilvl="8" w:tplc="D51A00D4">
      <w:numFmt w:val="bullet"/>
      <w:lvlText w:val="•"/>
      <w:lvlJc w:val="left"/>
      <w:pPr>
        <w:ind w:left="7684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6C206798"/>
    <w:multiLevelType w:val="hybridMultilevel"/>
    <w:tmpl w:val="FC8C2A20"/>
    <w:lvl w:ilvl="0" w:tplc="80C8EABA">
      <w:numFmt w:val="bullet"/>
      <w:lvlText w:val="•"/>
      <w:lvlJc w:val="left"/>
      <w:pPr>
        <w:ind w:left="100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6EBDA">
      <w:numFmt w:val="bullet"/>
      <w:lvlText w:val="•"/>
      <w:lvlJc w:val="left"/>
      <w:pPr>
        <w:ind w:left="1048" w:hanging="716"/>
      </w:pPr>
      <w:rPr>
        <w:rFonts w:hint="default"/>
        <w:lang w:val="ru-RU" w:eastAsia="en-US" w:bidi="ar-SA"/>
      </w:rPr>
    </w:lvl>
    <w:lvl w:ilvl="2" w:tplc="89DC34EC">
      <w:numFmt w:val="bullet"/>
      <w:lvlText w:val="•"/>
      <w:lvlJc w:val="left"/>
      <w:pPr>
        <w:ind w:left="1996" w:hanging="716"/>
      </w:pPr>
      <w:rPr>
        <w:rFonts w:hint="default"/>
        <w:lang w:val="ru-RU" w:eastAsia="en-US" w:bidi="ar-SA"/>
      </w:rPr>
    </w:lvl>
    <w:lvl w:ilvl="3" w:tplc="C71E513A">
      <w:numFmt w:val="bullet"/>
      <w:lvlText w:val="•"/>
      <w:lvlJc w:val="left"/>
      <w:pPr>
        <w:ind w:left="2944" w:hanging="716"/>
      </w:pPr>
      <w:rPr>
        <w:rFonts w:hint="default"/>
        <w:lang w:val="ru-RU" w:eastAsia="en-US" w:bidi="ar-SA"/>
      </w:rPr>
    </w:lvl>
    <w:lvl w:ilvl="4" w:tplc="A1A84F18">
      <w:numFmt w:val="bullet"/>
      <w:lvlText w:val="•"/>
      <w:lvlJc w:val="left"/>
      <w:pPr>
        <w:ind w:left="3892" w:hanging="716"/>
      </w:pPr>
      <w:rPr>
        <w:rFonts w:hint="default"/>
        <w:lang w:val="ru-RU" w:eastAsia="en-US" w:bidi="ar-SA"/>
      </w:rPr>
    </w:lvl>
    <w:lvl w:ilvl="5" w:tplc="D3EA3758">
      <w:numFmt w:val="bullet"/>
      <w:lvlText w:val="•"/>
      <w:lvlJc w:val="left"/>
      <w:pPr>
        <w:ind w:left="4840" w:hanging="716"/>
      </w:pPr>
      <w:rPr>
        <w:rFonts w:hint="default"/>
        <w:lang w:val="ru-RU" w:eastAsia="en-US" w:bidi="ar-SA"/>
      </w:rPr>
    </w:lvl>
    <w:lvl w:ilvl="6" w:tplc="7A824180">
      <w:numFmt w:val="bullet"/>
      <w:lvlText w:val="•"/>
      <w:lvlJc w:val="left"/>
      <w:pPr>
        <w:ind w:left="5788" w:hanging="716"/>
      </w:pPr>
      <w:rPr>
        <w:rFonts w:hint="default"/>
        <w:lang w:val="ru-RU" w:eastAsia="en-US" w:bidi="ar-SA"/>
      </w:rPr>
    </w:lvl>
    <w:lvl w:ilvl="7" w:tplc="616021BE">
      <w:numFmt w:val="bullet"/>
      <w:lvlText w:val="•"/>
      <w:lvlJc w:val="left"/>
      <w:pPr>
        <w:ind w:left="6736" w:hanging="716"/>
      </w:pPr>
      <w:rPr>
        <w:rFonts w:hint="default"/>
        <w:lang w:val="ru-RU" w:eastAsia="en-US" w:bidi="ar-SA"/>
      </w:rPr>
    </w:lvl>
    <w:lvl w:ilvl="8" w:tplc="D6D68836">
      <w:numFmt w:val="bullet"/>
      <w:lvlText w:val="•"/>
      <w:lvlJc w:val="left"/>
      <w:pPr>
        <w:ind w:left="7684" w:hanging="7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998"/>
    <w:rsid w:val="00372047"/>
    <w:rsid w:val="00501998"/>
    <w:rsid w:val="005C454F"/>
    <w:rsid w:val="007D1D59"/>
    <w:rsid w:val="00B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1CA20A"/>
  <w15:docId w15:val="{14EE5FB8-D691-4EE8-8034-C2D386A1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9" w:hanging="3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pov.gosnadzor.ru/news/64/24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3596</Words>
  <Characters>20499</Characters>
  <Application>Microsoft Office Word</Application>
  <DocSecurity>0</DocSecurity>
  <Lines>170</Lines>
  <Paragraphs>48</Paragraphs>
  <ScaleCrop>false</ScaleCrop>
  <Company/>
  <LinksUpToDate>false</LinksUpToDate>
  <CharactersWithSpaces>24047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Shatskaia.M.G</cp:lastModifiedBy>
  <cp:revision>4</cp:revision>
  <dcterms:created xsi:type="dcterms:W3CDTF">2023-10-30T12:49:00Z</dcterms:created>
  <dcterms:modified xsi:type="dcterms:W3CDTF">2023-10-30T13:02:00Z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